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6A44" w14:textId="0C1E36C1" w:rsidR="008A3C5B" w:rsidRDefault="00667C6C" w:rsidP="00085C62">
      <w:pPr>
        <w:pStyle w:val="Corpsdetexte"/>
        <w:spacing w:before="215"/>
        <w:ind w:left="567" w:right="594"/>
        <w:jc w:val="both"/>
        <w:rPr>
          <w:rFonts w:ascii="Arial" w:hAnsi="Arial" w:cs="Arial"/>
        </w:rPr>
      </w:pPr>
      <w:r>
        <w:rPr>
          <w:noProof/>
        </w:rPr>
        <mc:AlternateContent>
          <mc:Choice Requires="wps">
            <w:drawing>
              <wp:anchor distT="0" distB="0" distL="114300" distR="114300" simplePos="0" relativeHeight="251660800" behindDoc="0" locked="0" layoutInCell="1" allowOverlap="1" wp14:anchorId="072D18EB" wp14:editId="6937730A">
                <wp:simplePos x="0" y="0"/>
                <wp:positionH relativeFrom="column">
                  <wp:posOffset>1247140</wp:posOffset>
                </wp:positionH>
                <wp:positionV relativeFrom="paragraph">
                  <wp:posOffset>-545020</wp:posOffset>
                </wp:positionV>
                <wp:extent cx="4358245" cy="474345"/>
                <wp:effectExtent l="0" t="0" r="0" b="1270"/>
                <wp:wrapNone/>
                <wp:docPr id="1988357351" name="Zone de texte 1"/>
                <wp:cNvGraphicFramePr/>
                <a:graphic xmlns:a="http://schemas.openxmlformats.org/drawingml/2006/main">
                  <a:graphicData uri="http://schemas.microsoft.com/office/word/2010/wordprocessingShape">
                    <wps:wsp>
                      <wps:cNvSpPr txBox="1"/>
                      <wps:spPr>
                        <a:xfrm>
                          <a:off x="0" y="0"/>
                          <a:ext cx="4358245" cy="474345"/>
                        </a:xfrm>
                        <a:prstGeom prst="rect">
                          <a:avLst/>
                        </a:prstGeom>
                        <a:noFill/>
                        <a:ln>
                          <a:noFill/>
                        </a:ln>
                      </wps:spPr>
                      <wps:txbx>
                        <w:txbxContent>
                          <w:p w14:paraId="673024BE" w14:textId="25AD53A6" w:rsidR="00667C6C" w:rsidRPr="00667C6C" w:rsidRDefault="00667C6C" w:rsidP="00667C6C">
                            <w:pPr>
                              <w:pStyle w:val="Corpsdetexte"/>
                              <w:spacing w:before="215"/>
                              <w:ind w:left="567" w:right="594"/>
                              <w:jc w:val="cente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si on faisait un point sur la flottabil</w:t>
                            </w:r>
                            <w: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w:t>
                            </w:r>
                            <w: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4528A">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(synth</w:t>
                            </w:r>
                            <w:r w:rsidR="00B4528A" w:rsidRPr="00B4528A">
                              <w:rPr>
                                <w:rFonts w:ascii="Times New Roman" w:hAnsi="Times New Roman" w:cs="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w:t>
                            </w:r>
                            <w:r w:rsidR="00B4528A">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72D18EB" id="_x0000_t202" coordsize="21600,21600" o:spt="202" path="m,l,21600r21600,l21600,xe">
                <v:stroke joinstyle="miter"/>
                <v:path gradientshapeok="t" o:connecttype="rect"/>
              </v:shapetype>
              <v:shape id="Zone de texte 1" o:spid="_x0000_s1026" type="#_x0000_t202" style="position:absolute;left:0;text-align:left;margin-left:98.2pt;margin-top:-42.9pt;width:343.15pt;height:37.3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" filled="f" stroked="f">
                <v:textbox style="mso-fit-shape-to-text:t">
                  <w:txbxContent>
                    <w:p w14:paraId="673024BE" w14:textId="25AD53A6" w:rsidR="00667C6C" w:rsidRPr="00667C6C" w:rsidRDefault="00667C6C" w:rsidP="00667C6C">
                      <w:pPr>
                        <w:pStyle w:val="Corpsdetexte"/>
                        <w:spacing w:before="215"/>
                        <w:ind w:left="567" w:right="594"/>
                        <w:jc w:val="cente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si on faisait un point sur la flottabil</w:t>
                      </w:r>
                      <w: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w:t>
                      </w:r>
                      <w:r>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w:t>
                      </w: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667C6C">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4528A">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(synth</w:t>
                      </w:r>
                      <w:r w:rsidR="00B4528A" w:rsidRPr="00B4528A">
                        <w:rPr>
                          <w:rFonts w:ascii="Times New Roman" w:hAnsi="Times New Roman" w:cs="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w:t>
                      </w:r>
                      <w:r w:rsidR="00B4528A">
                        <w:rPr>
                          <w:rFonts w:ascii="Times New Roman"/>
                          <w:noProof/>
                          <w:color w:val="4F81BD"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w:t>
                      </w:r>
                    </w:p>
                  </w:txbxContent>
                </v:textbox>
              </v:shape>
            </w:pict>
          </mc:Fallback>
        </mc:AlternateContent>
      </w:r>
    </w:p>
    <w:p w14:paraId="7B4E55C0" w14:textId="77777777" w:rsidR="008A3C5B" w:rsidRDefault="008A3C5B" w:rsidP="00085C62">
      <w:pPr>
        <w:pStyle w:val="Corpsdetexte"/>
        <w:spacing w:before="215"/>
        <w:ind w:left="567" w:right="594"/>
        <w:jc w:val="both"/>
        <w:rPr>
          <w:rFonts w:ascii="Arial" w:hAnsi="Arial" w:cs="Arial"/>
        </w:rPr>
      </w:pPr>
    </w:p>
    <w:p w14:paraId="49DC743F" w14:textId="7112288F" w:rsidR="00085C62" w:rsidRPr="00D268B1" w:rsidRDefault="000012A6" w:rsidP="00085C62">
      <w:pPr>
        <w:pStyle w:val="Corpsdetexte"/>
        <w:spacing w:before="215"/>
        <w:ind w:left="567" w:right="594"/>
        <w:jc w:val="both"/>
        <w:rPr>
          <w:rFonts w:ascii="Arial" w:hAnsi="Arial" w:cs="Arial"/>
          <w:sz w:val="22"/>
          <w:szCs w:val="22"/>
        </w:rPr>
      </w:pPr>
      <w:r w:rsidRPr="00D268B1">
        <w:rPr>
          <w:rFonts w:ascii="Arial" w:hAnsi="Arial" w:cs="Arial"/>
          <w:sz w:val="22"/>
          <w:szCs w:val="22"/>
        </w:rPr>
        <w:t>La flottabilité est un élément fondamental de notre activité.</w:t>
      </w:r>
      <w:r w:rsidR="004E18F2" w:rsidRPr="00D268B1">
        <w:rPr>
          <w:rFonts w:ascii="Arial" w:hAnsi="Arial" w:cs="Arial"/>
          <w:sz w:val="22"/>
          <w:szCs w:val="22"/>
        </w:rPr>
        <w:t xml:space="preserve"> </w:t>
      </w:r>
      <w:r w:rsidRPr="00D268B1">
        <w:rPr>
          <w:rFonts w:ascii="Arial" w:hAnsi="Arial" w:cs="Arial"/>
          <w:sz w:val="22"/>
          <w:szCs w:val="22"/>
        </w:rPr>
        <w:t>Afin de protéger</w:t>
      </w:r>
      <w:r w:rsidR="002601A9" w:rsidRPr="00D268B1">
        <w:rPr>
          <w:rFonts w:ascii="Arial" w:hAnsi="Arial" w:cs="Arial"/>
          <w:sz w:val="22"/>
          <w:szCs w:val="22"/>
        </w:rPr>
        <w:t xml:space="preserve"> le milieu d’une part, mais également pour </w:t>
      </w:r>
      <w:r w:rsidR="0067280F" w:rsidRPr="00D268B1">
        <w:rPr>
          <w:rFonts w:ascii="Arial" w:hAnsi="Arial" w:cs="Arial"/>
          <w:sz w:val="22"/>
          <w:szCs w:val="22"/>
        </w:rPr>
        <w:t>la sécurité de notre plongeur, afin de limiter le risque de survenu de l’essoufflement, et limiter sa consommation.</w:t>
      </w:r>
      <w:r w:rsidR="003B5943">
        <w:rPr>
          <w:rFonts w:ascii="Arial" w:hAnsi="Arial" w:cs="Arial"/>
          <w:sz w:val="22"/>
          <w:szCs w:val="22"/>
        </w:rPr>
        <w:t xml:space="preserve"> </w:t>
      </w:r>
      <w:r w:rsidR="0067280F" w:rsidRPr="00D268B1">
        <w:rPr>
          <w:rFonts w:ascii="Arial" w:hAnsi="Arial" w:cs="Arial"/>
          <w:sz w:val="22"/>
          <w:szCs w:val="22"/>
        </w:rPr>
        <w:t>Plusieurs composantes rentrent dans cet élément :</w:t>
      </w:r>
    </w:p>
    <w:p w14:paraId="1599C656" w14:textId="77777777" w:rsidR="00AB0D44" w:rsidRPr="00D268B1" w:rsidRDefault="00AB0D44" w:rsidP="004E18F2">
      <w:pPr>
        <w:ind w:left="567" w:right="594"/>
        <w:jc w:val="both"/>
        <w:rPr>
          <w:rFonts w:ascii="Arial" w:hAnsi="Arial" w:cs="Arial"/>
          <w:b/>
          <w:bCs/>
          <w:sz w:val="18"/>
          <w:szCs w:val="18"/>
        </w:rPr>
      </w:pPr>
    </w:p>
    <w:p w14:paraId="6F995FAF" w14:textId="77777777" w:rsidR="0069201D" w:rsidRDefault="00085C62" w:rsidP="0069201D">
      <w:pPr>
        <w:pStyle w:val="Corpsdetexte"/>
        <w:numPr>
          <w:ilvl w:val="0"/>
          <w:numId w:val="4"/>
        </w:numPr>
        <w:spacing w:before="215"/>
        <w:ind w:right="594"/>
        <w:rPr>
          <w:rFonts w:ascii="Times New Roman"/>
          <w:b/>
          <w:bCs/>
          <w:sz w:val="22"/>
          <w:szCs w:val="22"/>
        </w:rPr>
      </w:pPr>
      <w:r w:rsidRPr="003B5943">
        <w:rPr>
          <w:rFonts w:ascii="Arial" w:hAnsi="Arial" w:cs="Arial"/>
          <w:b/>
          <w:bCs/>
          <w:sz w:val="22"/>
          <w:szCs w:val="22"/>
        </w:rPr>
        <w:t>Volume du bloc utilisé</w:t>
      </w:r>
    </w:p>
    <w:p w14:paraId="4A0708E2" w14:textId="4F807EA4" w:rsidR="00CB54D1" w:rsidRPr="00D268B1" w:rsidRDefault="0010083B" w:rsidP="00BA57B8">
      <w:pPr>
        <w:pStyle w:val="Corpsdetexte"/>
        <w:spacing w:before="215"/>
        <w:ind w:left="567" w:right="594"/>
        <w:jc w:val="both"/>
        <w:rPr>
          <w:rFonts w:ascii="Times New Roman"/>
          <w:sz w:val="22"/>
          <w:szCs w:val="22"/>
        </w:rPr>
      </w:pPr>
      <w:r w:rsidRPr="00D268B1">
        <w:rPr>
          <w:rFonts w:ascii="Arial" w:hAnsi="Arial" w:cs="Arial"/>
          <w:sz w:val="22"/>
          <w:szCs w:val="22"/>
        </w:rPr>
        <w:t>L</w:t>
      </w:r>
      <w:r w:rsidR="041A3916" w:rsidRPr="00D268B1">
        <w:rPr>
          <w:rFonts w:ascii="Arial" w:hAnsi="Arial" w:cs="Arial"/>
          <w:sz w:val="22"/>
          <w:szCs w:val="22"/>
        </w:rPr>
        <w:t xml:space="preserve">orsque l’on demande à un </w:t>
      </w:r>
      <w:r w:rsidR="041A3916" w:rsidRPr="00D268B1">
        <w:rPr>
          <w:rFonts w:ascii="Arial" w:hAnsi="Arial" w:cs="Arial"/>
          <w:spacing w:val="-2"/>
          <w:sz w:val="22"/>
          <w:szCs w:val="22"/>
        </w:rPr>
        <w:t>plongeur</w:t>
      </w:r>
      <w:r w:rsidR="041A3916" w:rsidRPr="00D268B1">
        <w:rPr>
          <w:rFonts w:ascii="Arial" w:hAnsi="Arial" w:cs="Arial"/>
          <w:spacing w:val="-26"/>
          <w:sz w:val="22"/>
          <w:szCs w:val="22"/>
        </w:rPr>
        <w:t xml:space="preserve"> </w:t>
      </w:r>
      <w:r w:rsidR="041A3916" w:rsidRPr="00D268B1">
        <w:rPr>
          <w:rFonts w:ascii="Arial" w:hAnsi="Arial" w:cs="Arial"/>
          <w:spacing w:val="-2"/>
          <w:sz w:val="22"/>
          <w:szCs w:val="22"/>
        </w:rPr>
        <w:t>d’ajuster</w:t>
      </w:r>
      <w:r w:rsidR="041A3916" w:rsidRPr="00D268B1">
        <w:rPr>
          <w:rFonts w:ascii="Arial" w:hAnsi="Arial" w:cs="Arial"/>
          <w:spacing w:val="-23"/>
          <w:sz w:val="22"/>
          <w:szCs w:val="22"/>
        </w:rPr>
        <w:t xml:space="preserve"> </w:t>
      </w:r>
      <w:r w:rsidR="041A3916" w:rsidRPr="00D268B1">
        <w:rPr>
          <w:rFonts w:ascii="Arial" w:hAnsi="Arial" w:cs="Arial"/>
          <w:spacing w:val="-2"/>
          <w:sz w:val="22"/>
          <w:szCs w:val="22"/>
        </w:rPr>
        <w:t>son</w:t>
      </w:r>
      <w:r w:rsidR="041A3916" w:rsidRPr="00D268B1">
        <w:rPr>
          <w:rFonts w:ascii="Arial" w:hAnsi="Arial" w:cs="Arial"/>
          <w:spacing w:val="-24"/>
          <w:sz w:val="22"/>
          <w:szCs w:val="22"/>
        </w:rPr>
        <w:t xml:space="preserve"> </w:t>
      </w:r>
      <w:r w:rsidR="041A3916" w:rsidRPr="00D268B1">
        <w:rPr>
          <w:rFonts w:ascii="Arial" w:hAnsi="Arial" w:cs="Arial"/>
          <w:spacing w:val="-2"/>
          <w:sz w:val="22"/>
          <w:szCs w:val="22"/>
        </w:rPr>
        <w:t>lestage</w:t>
      </w:r>
      <w:r w:rsidR="041A3916" w:rsidRPr="00D268B1">
        <w:rPr>
          <w:rFonts w:ascii="Arial" w:hAnsi="Arial" w:cs="Arial"/>
          <w:spacing w:val="-24"/>
          <w:sz w:val="22"/>
          <w:szCs w:val="22"/>
        </w:rPr>
        <w:t xml:space="preserve"> </w:t>
      </w:r>
      <w:r w:rsidR="041A3916" w:rsidRPr="00D268B1">
        <w:rPr>
          <w:rFonts w:ascii="Arial" w:hAnsi="Arial" w:cs="Arial"/>
          <w:spacing w:val="-2"/>
          <w:sz w:val="22"/>
          <w:szCs w:val="22"/>
        </w:rPr>
        <w:t>lors</w:t>
      </w:r>
      <w:r w:rsidR="041A3916" w:rsidRPr="00D268B1">
        <w:rPr>
          <w:rFonts w:ascii="Arial" w:hAnsi="Arial" w:cs="Arial"/>
          <w:spacing w:val="-26"/>
          <w:sz w:val="22"/>
          <w:szCs w:val="22"/>
        </w:rPr>
        <w:t xml:space="preserve"> </w:t>
      </w:r>
      <w:r w:rsidR="041A3916" w:rsidRPr="00D268B1">
        <w:rPr>
          <w:rFonts w:ascii="Arial" w:hAnsi="Arial" w:cs="Arial"/>
          <w:spacing w:val="-2"/>
          <w:sz w:val="22"/>
          <w:szCs w:val="22"/>
        </w:rPr>
        <w:t>d’un</w:t>
      </w:r>
      <w:r w:rsidR="041A3916" w:rsidRPr="00D268B1">
        <w:rPr>
          <w:rFonts w:ascii="Arial" w:hAnsi="Arial" w:cs="Arial"/>
          <w:spacing w:val="-24"/>
          <w:sz w:val="22"/>
          <w:szCs w:val="22"/>
        </w:rPr>
        <w:t xml:space="preserve"> </w:t>
      </w:r>
      <w:r w:rsidR="041A3916" w:rsidRPr="00D268B1">
        <w:rPr>
          <w:rFonts w:ascii="Arial" w:hAnsi="Arial" w:cs="Arial"/>
          <w:spacing w:val="-2"/>
          <w:sz w:val="22"/>
          <w:szCs w:val="22"/>
        </w:rPr>
        <w:t>changement</w:t>
      </w:r>
      <w:r w:rsidR="041A3916" w:rsidRPr="00D268B1">
        <w:rPr>
          <w:rFonts w:ascii="Arial" w:hAnsi="Arial" w:cs="Arial"/>
          <w:spacing w:val="-22"/>
          <w:sz w:val="22"/>
          <w:szCs w:val="22"/>
        </w:rPr>
        <w:t xml:space="preserve"> </w:t>
      </w:r>
      <w:r w:rsidR="041A3916" w:rsidRPr="00D268B1">
        <w:rPr>
          <w:rFonts w:ascii="Arial" w:hAnsi="Arial" w:cs="Arial"/>
          <w:spacing w:val="-2"/>
          <w:sz w:val="22"/>
          <w:szCs w:val="22"/>
        </w:rPr>
        <w:t>de</w:t>
      </w:r>
      <w:r w:rsidR="041A3916" w:rsidRPr="00D268B1">
        <w:rPr>
          <w:rFonts w:ascii="Arial" w:hAnsi="Arial" w:cs="Arial"/>
          <w:spacing w:val="-23"/>
          <w:sz w:val="22"/>
          <w:szCs w:val="22"/>
        </w:rPr>
        <w:t xml:space="preserve"> </w:t>
      </w:r>
      <w:r w:rsidR="041A3916" w:rsidRPr="00D268B1">
        <w:rPr>
          <w:rFonts w:ascii="Arial" w:hAnsi="Arial" w:cs="Arial"/>
          <w:spacing w:val="-2"/>
          <w:sz w:val="22"/>
          <w:szCs w:val="22"/>
        </w:rPr>
        <w:t>volume</w:t>
      </w:r>
      <w:r w:rsidR="041A3916" w:rsidRPr="00D268B1">
        <w:rPr>
          <w:rFonts w:ascii="Arial" w:hAnsi="Arial" w:cs="Arial"/>
          <w:spacing w:val="-23"/>
          <w:sz w:val="22"/>
          <w:szCs w:val="22"/>
        </w:rPr>
        <w:t xml:space="preserve"> </w:t>
      </w:r>
      <w:r w:rsidR="041A3916" w:rsidRPr="00D268B1">
        <w:rPr>
          <w:rFonts w:ascii="Arial" w:hAnsi="Arial" w:cs="Arial"/>
          <w:spacing w:val="-2"/>
          <w:sz w:val="22"/>
          <w:szCs w:val="22"/>
        </w:rPr>
        <w:t xml:space="preserve">de </w:t>
      </w:r>
      <w:r w:rsidR="041A3916" w:rsidRPr="00D268B1">
        <w:rPr>
          <w:rFonts w:ascii="Arial" w:hAnsi="Arial" w:cs="Arial"/>
          <w:spacing w:val="-10"/>
          <w:sz w:val="22"/>
          <w:szCs w:val="22"/>
        </w:rPr>
        <w:t>bouteille,</w:t>
      </w:r>
      <w:r w:rsidR="041A3916" w:rsidRPr="00D268B1">
        <w:rPr>
          <w:rFonts w:ascii="Arial" w:hAnsi="Arial" w:cs="Arial"/>
          <w:spacing w:val="-13"/>
          <w:sz w:val="22"/>
          <w:szCs w:val="22"/>
        </w:rPr>
        <w:t xml:space="preserve"> </w:t>
      </w:r>
      <w:r w:rsidR="041A3916" w:rsidRPr="00D268B1">
        <w:rPr>
          <w:rFonts w:ascii="Arial" w:hAnsi="Arial" w:cs="Arial"/>
          <w:spacing w:val="-10"/>
          <w:sz w:val="22"/>
          <w:szCs w:val="22"/>
        </w:rPr>
        <w:t>la</w:t>
      </w:r>
      <w:r w:rsidR="041A3916" w:rsidRPr="00D268B1">
        <w:rPr>
          <w:rFonts w:ascii="Arial" w:hAnsi="Arial" w:cs="Arial"/>
          <w:spacing w:val="-14"/>
          <w:sz w:val="22"/>
          <w:szCs w:val="22"/>
        </w:rPr>
        <w:t xml:space="preserve"> </w:t>
      </w:r>
      <w:r w:rsidR="041A3916" w:rsidRPr="00D268B1">
        <w:rPr>
          <w:rFonts w:ascii="Arial" w:hAnsi="Arial" w:cs="Arial"/>
          <w:spacing w:val="-10"/>
          <w:sz w:val="22"/>
          <w:szCs w:val="22"/>
        </w:rPr>
        <w:t>réponse</w:t>
      </w:r>
      <w:r w:rsidR="041A3916" w:rsidRPr="00D268B1">
        <w:rPr>
          <w:rFonts w:ascii="Arial" w:hAnsi="Arial" w:cs="Arial"/>
          <w:spacing w:val="-14"/>
          <w:sz w:val="22"/>
          <w:szCs w:val="22"/>
        </w:rPr>
        <w:t xml:space="preserve"> </w:t>
      </w:r>
      <w:r w:rsidR="041A3916" w:rsidRPr="00D268B1">
        <w:rPr>
          <w:rFonts w:ascii="Arial" w:hAnsi="Arial" w:cs="Arial"/>
          <w:spacing w:val="-10"/>
          <w:sz w:val="22"/>
          <w:szCs w:val="22"/>
        </w:rPr>
        <w:t>est</w:t>
      </w:r>
      <w:r w:rsidR="041A3916" w:rsidRPr="00D268B1">
        <w:rPr>
          <w:rFonts w:ascii="Arial" w:hAnsi="Arial" w:cs="Arial"/>
          <w:spacing w:val="-15"/>
          <w:sz w:val="22"/>
          <w:szCs w:val="22"/>
        </w:rPr>
        <w:t xml:space="preserve"> </w:t>
      </w:r>
      <w:r w:rsidRPr="00D268B1">
        <w:rPr>
          <w:rFonts w:ascii="Arial" w:hAnsi="Arial" w:cs="Arial"/>
          <w:spacing w:val="-15"/>
          <w:sz w:val="22"/>
          <w:szCs w:val="22"/>
        </w:rPr>
        <w:t xml:space="preserve">(très) </w:t>
      </w:r>
      <w:r w:rsidR="041A3916" w:rsidRPr="00D268B1">
        <w:rPr>
          <w:rFonts w:ascii="Arial" w:hAnsi="Arial" w:cs="Arial"/>
          <w:spacing w:val="-10"/>
          <w:sz w:val="22"/>
          <w:szCs w:val="22"/>
        </w:rPr>
        <w:t>souvent «</w:t>
      </w:r>
      <w:r w:rsidR="041A3916" w:rsidRPr="00D268B1">
        <w:rPr>
          <w:rFonts w:ascii="Arial" w:hAnsi="Arial" w:cs="Arial"/>
          <w:spacing w:val="-15"/>
          <w:sz w:val="22"/>
          <w:szCs w:val="22"/>
        </w:rPr>
        <w:t xml:space="preserve"> </w:t>
      </w:r>
      <w:r w:rsidR="041A3916" w:rsidRPr="00D268B1">
        <w:rPr>
          <w:rFonts w:ascii="Arial" w:hAnsi="Arial" w:cs="Arial"/>
          <w:spacing w:val="-10"/>
          <w:sz w:val="22"/>
          <w:szCs w:val="22"/>
        </w:rPr>
        <w:t>J’avais</w:t>
      </w:r>
      <w:r w:rsidR="041A3916" w:rsidRPr="00D268B1">
        <w:rPr>
          <w:rFonts w:ascii="Arial" w:hAnsi="Arial" w:cs="Arial"/>
          <w:spacing w:val="-14"/>
          <w:sz w:val="22"/>
          <w:szCs w:val="22"/>
        </w:rPr>
        <w:t xml:space="preserve"> </w:t>
      </w:r>
      <w:r w:rsidR="041A3916" w:rsidRPr="00D268B1">
        <w:rPr>
          <w:rFonts w:ascii="Arial" w:hAnsi="Arial" w:cs="Arial"/>
          <w:spacing w:val="-10"/>
          <w:sz w:val="22"/>
          <w:szCs w:val="22"/>
        </w:rPr>
        <w:t>un</w:t>
      </w:r>
      <w:r w:rsidR="041A3916" w:rsidRPr="00D268B1">
        <w:rPr>
          <w:rFonts w:ascii="Arial" w:hAnsi="Arial" w:cs="Arial"/>
          <w:spacing w:val="-13"/>
          <w:sz w:val="22"/>
          <w:szCs w:val="22"/>
        </w:rPr>
        <w:t xml:space="preserve"> </w:t>
      </w:r>
      <w:r w:rsidR="041A3916" w:rsidRPr="00D268B1">
        <w:rPr>
          <w:rFonts w:ascii="Arial" w:hAnsi="Arial" w:cs="Arial"/>
          <w:spacing w:val="-10"/>
          <w:sz w:val="22"/>
          <w:szCs w:val="22"/>
        </w:rPr>
        <w:t>15L</w:t>
      </w:r>
      <w:r w:rsidR="041A3916" w:rsidRPr="00D268B1">
        <w:rPr>
          <w:rFonts w:ascii="Arial" w:hAnsi="Arial" w:cs="Arial"/>
          <w:spacing w:val="-14"/>
          <w:sz w:val="22"/>
          <w:szCs w:val="22"/>
        </w:rPr>
        <w:t xml:space="preserve"> </w:t>
      </w:r>
      <w:r w:rsidR="041A3916" w:rsidRPr="00D268B1">
        <w:rPr>
          <w:rFonts w:ascii="Arial" w:hAnsi="Arial" w:cs="Arial"/>
          <w:spacing w:val="-10"/>
          <w:sz w:val="22"/>
          <w:szCs w:val="22"/>
        </w:rPr>
        <w:t>donc</w:t>
      </w:r>
      <w:r w:rsidR="041A3916" w:rsidRPr="00D268B1">
        <w:rPr>
          <w:rFonts w:ascii="Arial" w:hAnsi="Arial" w:cs="Arial"/>
          <w:spacing w:val="-14"/>
          <w:sz w:val="22"/>
          <w:szCs w:val="22"/>
        </w:rPr>
        <w:t xml:space="preserve"> </w:t>
      </w:r>
      <w:r w:rsidR="041A3916" w:rsidRPr="00D268B1">
        <w:rPr>
          <w:rFonts w:ascii="Arial" w:hAnsi="Arial" w:cs="Arial"/>
          <w:spacing w:val="-10"/>
          <w:sz w:val="22"/>
          <w:szCs w:val="22"/>
        </w:rPr>
        <w:t>avec</w:t>
      </w:r>
      <w:r w:rsidR="041A3916" w:rsidRPr="00D268B1">
        <w:rPr>
          <w:rFonts w:ascii="Arial" w:hAnsi="Arial" w:cs="Arial"/>
          <w:spacing w:val="-14"/>
          <w:sz w:val="22"/>
          <w:szCs w:val="22"/>
        </w:rPr>
        <w:t xml:space="preserve"> </w:t>
      </w:r>
      <w:r w:rsidR="041A3916" w:rsidRPr="00D268B1">
        <w:rPr>
          <w:rFonts w:ascii="Arial" w:hAnsi="Arial" w:cs="Arial"/>
          <w:spacing w:val="-10"/>
          <w:sz w:val="22"/>
          <w:szCs w:val="22"/>
        </w:rPr>
        <w:t>un</w:t>
      </w:r>
      <w:r w:rsidR="041A3916" w:rsidRPr="00D268B1">
        <w:rPr>
          <w:rFonts w:ascii="Arial" w:hAnsi="Arial" w:cs="Arial"/>
          <w:spacing w:val="-13"/>
          <w:sz w:val="22"/>
          <w:szCs w:val="22"/>
        </w:rPr>
        <w:t xml:space="preserve"> </w:t>
      </w:r>
      <w:r w:rsidR="041A3916" w:rsidRPr="00D268B1">
        <w:rPr>
          <w:rFonts w:ascii="Arial" w:hAnsi="Arial" w:cs="Arial"/>
          <w:spacing w:val="-10"/>
          <w:sz w:val="22"/>
          <w:szCs w:val="22"/>
        </w:rPr>
        <w:t>12L</w:t>
      </w:r>
      <w:r w:rsidR="041A3916" w:rsidRPr="00D268B1">
        <w:rPr>
          <w:rFonts w:ascii="Arial" w:hAnsi="Arial" w:cs="Arial"/>
          <w:spacing w:val="-14"/>
          <w:sz w:val="22"/>
          <w:szCs w:val="22"/>
        </w:rPr>
        <w:t xml:space="preserve"> </w:t>
      </w:r>
      <w:r w:rsidR="041A3916" w:rsidRPr="00D268B1">
        <w:rPr>
          <w:rFonts w:ascii="Arial" w:hAnsi="Arial" w:cs="Arial"/>
          <w:spacing w:val="-10"/>
          <w:sz w:val="22"/>
          <w:szCs w:val="22"/>
        </w:rPr>
        <w:t xml:space="preserve">je </w:t>
      </w:r>
      <w:r w:rsidR="041A3916" w:rsidRPr="00D268B1">
        <w:rPr>
          <w:rFonts w:ascii="Arial" w:hAnsi="Arial" w:cs="Arial"/>
          <w:spacing w:val="-4"/>
          <w:sz w:val="22"/>
          <w:szCs w:val="22"/>
        </w:rPr>
        <w:t>vais</w:t>
      </w:r>
      <w:r w:rsidR="041A3916" w:rsidRPr="00D268B1">
        <w:rPr>
          <w:rFonts w:ascii="Arial" w:hAnsi="Arial" w:cs="Arial"/>
          <w:spacing w:val="-38"/>
          <w:sz w:val="22"/>
          <w:szCs w:val="22"/>
        </w:rPr>
        <w:t xml:space="preserve"> </w:t>
      </w:r>
      <w:r w:rsidR="041A3916" w:rsidRPr="00D268B1">
        <w:rPr>
          <w:rFonts w:ascii="Arial" w:hAnsi="Arial" w:cs="Arial"/>
          <w:spacing w:val="-4"/>
          <w:sz w:val="22"/>
          <w:szCs w:val="22"/>
        </w:rPr>
        <w:t>rajouter</w:t>
      </w:r>
      <w:r w:rsidR="041A3916" w:rsidRPr="00D268B1">
        <w:rPr>
          <w:rFonts w:ascii="Arial" w:hAnsi="Arial" w:cs="Arial"/>
          <w:spacing w:val="-41"/>
          <w:sz w:val="22"/>
          <w:szCs w:val="22"/>
        </w:rPr>
        <w:t xml:space="preserve"> </w:t>
      </w:r>
      <w:r w:rsidR="041A3916" w:rsidRPr="00D268B1">
        <w:rPr>
          <w:rFonts w:ascii="Arial" w:hAnsi="Arial" w:cs="Arial"/>
          <w:spacing w:val="-4"/>
          <w:sz w:val="22"/>
          <w:szCs w:val="22"/>
        </w:rPr>
        <w:t>X</w:t>
      </w:r>
      <w:r w:rsidR="041A3916" w:rsidRPr="00D268B1">
        <w:rPr>
          <w:rFonts w:ascii="Arial" w:hAnsi="Arial" w:cs="Arial"/>
          <w:spacing w:val="-34"/>
          <w:sz w:val="22"/>
          <w:szCs w:val="22"/>
        </w:rPr>
        <w:t xml:space="preserve"> </w:t>
      </w:r>
      <w:r w:rsidR="041A3916" w:rsidRPr="00D268B1">
        <w:rPr>
          <w:rFonts w:ascii="Arial" w:hAnsi="Arial" w:cs="Arial"/>
          <w:spacing w:val="-4"/>
          <w:sz w:val="22"/>
          <w:szCs w:val="22"/>
        </w:rPr>
        <w:t>Kg</w:t>
      </w:r>
      <w:r w:rsidR="041A3916" w:rsidRPr="00D268B1">
        <w:rPr>
          <w:rFonts w:ascii="Arial" w:hAnsi="Arial" w:cs="Arial"/>
          <w:spacing w:val="-36"/>
          <w:sz w:val="22"/>
          <w:szCs w:val="22"/>
        </w:rPr>
        <w:t xml:space="preserve"> </w:t>
      </w:r>
      <w:r w:rsidR="041A3916" w:rsidRPr="00D268B1">
        <w:rPr>
          <w:rFonts w:ascii="Arial" w:hAnsi="Arial" w:cs="Arial"/>
          <w:spacing w:val="-4"/>
          <w:sz w:val="22"/>
          <w:szCs w:val="22"/>
        </w:rPr>
        <w:t>»</w:t>
      </w:r>
      <w:r w:rsidR="041A3916" w:rsidRPr="00D268B1">
        <w:rPr>
          <w:rFonts w:ascii="Arial" w:hAnsi="Arial" w:cs="Arial"/>
          <w:spacing w:val="-35"/>
          <w:sz w:val="22"/>
          <w:szCs w:val="22"/>
        </w:rPr>
        <w:t xml:space="preserve"> </w:t>
      </w:r>
      <w:r w:rsidR="041A3916" w:rsidRPr="00D268B1">
        <w:rPr>
          <w:rFonts w:ascii="Arial" w:hAnsi="Arial" w:cs="Arial"/>
          <w:spacing w:val="-4"/>
          <w:sz w:val="22"/>
          <w:szCs w:val="22"/>
        </w:rPr>
        <w:t>(Ou</w:t>
      </w:r>
      <w:r w:rsidR="041A3916" w:rsidRPr="00D268B1">
        <w:rPr>
          <w:rFonts w:ascii="Arial" w:hAnsi="Arial" w:cs="Arial"/>
          <w:spacing w:val="-39"/>
          <w:sz w:val="22"/>
          <w:szCs w:val="22"/>
        </w:rPr>
        <w:t xml:space="preserve"> </w:t>
      </w:r>
      <w:r w:rsidR="041A3916" w:rsidRPr="00D268B1">
        <w:rPr>
          <w:rFonts w:ascii="Arial" w:hAnsi="Arial" w:cs="Arial"/>
          <w:spacing w:val="-4"/>
          <w:sz w:val="22"/>
          <w:szCs w:val="22"/>
        </w:rPr>
        <w:t>inversement</w:t>
      </w:r>
      <w:r w:rsidR="041A3916" w:rsidRPr="00D268B1">
        <w:rPr>
          <w:rFonts w:ascii="Arial" w:hAnsi="Arial" w:cs="Arial"/>
          <w:spacing w:val="-38"/>
          <w:sz w:val="22"/>
          <w:szCs w:val="22"/>
        </w:rPr>
        <w:t xml:space="preserve"> </w:t>
      </w:r>
      <w:r w:rsidR="041A3916" w:rsidRPr="00D268B1">
        <w:rPr>
          <w:rFonts w:ascii="Arial" w:hAnsi="Arial" w:cs="Arial"/>
          <w:spacing w:val="-4"/>
          <w:sz w:val="22"/>
          <w:szCs w:val="22"/>
        </w:rPr>
        <w:t>d’un</w:t>
      </w:r>
      <w:r w:rsidR="041A3916" w:rsidRPr="00D268B1">
        <w:rPr>
          <w:rFonts w:ascii="Arial" w:hAnsi="Arial" w:cs="Arial"/>
          <w:spacing w:val="-40"/>
          <w:sz w:val="22"/>
          <w:szCs w:val="22"/>
        </w:rPr>
        <w:t xml:space="preserve"> </w:t>
      </w:r>
      <w:r w:rsidR="041A3916" w:rsidRPr="00D268B1">
        <w:rPr>
          <w:rFonts w:ascii="Arial" w:hAnsi="Arial" w:cs="Arial"/>
          <w:spacing w:val="-4"/>
          <w:sz w:val="22"/>
          <w:szCs w:val="22"/>
        </w:rPr>
        <w:t>12L</w:t>
      </w:r>
      <w:r w:rsidR="041A3916" w:rsidRPr="00D268B1">
        <w:rPr>
          <w:rFonts w:ascii="Arial" w:hAnsi="Arial" w:cs="Arial"/>
          <w:spacing w:val="-34"/>
          <w:sz w:val="22"/>
          <w:szCs w:val="22"/>
        </w:rPr>
        <w:t xml:space="preserve"> </w:t>
      </w:r>
      <w:r w:rsidR="041A3916" w:rsidRPr="00D268B1">
        <w:rPr>
          <w:rFonts w:ascii="Arial" w:hAnsi="Arial" w:cs="Arial"/>
          <w:spacing w:val="-4"/>
          <w:sz w:val="22"/>
          <w:szCs w:val="22"/>
        </w:rPr>
        <w:t>vers</w:t>
      </w:r>
      <w:r w:rsidR="041A3916" w:rsidRPr="00D268B1">
        <w:rPr>
          <w:rFonts w:ascii="Arial" w:hAnsi="Arial" w:cs="Arial"/>
          <w:spacing w:val="-39"/>
          <w:sz w:val="22"/>
          <w:szCs w:val="22"/>
        </w:rPr>
        <w:t xml:space="preserve"> </w:t>
      </w:r>
      <w:r w:rsidR="041A3916" w:rsidRPr="00D268B1">
        <w:rPr>
          <w:rFonts w:ascii="Arial" w:hAnsi="Arial" w:cs="Arial"/>
          <w:spacing w:val="-4"/>
          <w:sz w:val="22"/>
          <w:szCs w:val="22"/>
        </w:rPr>
        <w:t>un</w:t>
      </w:r>
      <w:r w:rsidR="041A3916" w:rsidRPr="00D268B1">
        <w:rPr>
          <w:rFonts w:ascii="Arial" w:hAnsi="Arial" w:cs="Arial"/>
          <w:spacing w:val="-38"/>
          <w:sz w:val="22"/>
          <w:szCs w:val="22"/>
        </w:rPr>
        <w:t xml:space="preserve"> </w:t>
      </w:r>
      <w:r w:rsidR="041A3916" w:rsidRPr="00D268B1">
        <w:rPr>
          <w:rFonts w:ascii="Arial" w:hAnsi="Arial" w:cs="Arial"/>
          <w:spacing w:val="-4"/>
          <w:sz w:val="22"/>
          <w:szCs w:val="22"/>
        </w:rPr>
        <w:t>15L).</w:t>
      </w:r>
    </w:p>
    <w:p w14:paraId="669BF09B" w14:textId="77777777" w:rsidR="00D3390D" w:rsidRDefault="00D3390D" w:rsidP="00B57B63">
      <w:pPr>
        <w:pStyle w:val="Titre1"/>
        <w:ind w:left="567" w:right="594"/>
        <w:jc w:val="both"/>
        <w:rPr>
          <w:sz w:val="22"/>
          <w:szCs w:val="22"/>
        </w:rPr>
      </w:pPr>
    </w:p>
    <w:p w14:paraId="2D1B295B" w14:textId="1734FB5E" w:rsidR="00B57B63" w:rsidRPr="00D268B1" w:rsidRDefault="00B57B63" w:rsidP="00B57B63">
      <w:pPr>
        <w:pStyle w:val="Titre1"/>
        <w:ind w:left="567" w:right="594"/>
        <w:jc w:val="both"/>
        <w:rPr>
          <w:sz w:val="22"/>
          <w:szCs w:val="22"/>
          <w:u w:val="none"/>
        </w:rPr>
      </w:pPr>
      <w:r w:rsidRPr="00D268B1">
        <w:rPr>
          <w:sz w:val="22"/>
          <w:szCs w:val="22"/>
        </w:rPr>
        <w:t>Constat</w:t>
      </w:r>
      <w:r w:rsidRPr="00D268B1">
        <w:rPr>
          <w:spacing w:val="-15"/>
          <w:sz w:val="22"/>
          <w:szCs w:val="22"/>
        </w:rPr>
        <w:t xml:space="preserve"> </w:t>
      </w:r>
      <w:r w:rsidRPr="00D268B1">
        <w:rPr>
          <w:spacing w:val="-10"/>
          <w:sz w:val="22"/>
          <w:szCs w:val="22"/>
        </w:rPr>
        <w:t>:</w:t>
      </w:r>
    </w:p>
    <w:p w14:paraId="060E5610" w14:textId="77777777" w:rsidR="00B57B63" w:rsidRPr="00D268B1" w:rsidRDefault="00B57B63" w:rsidP="00B57B63">
      <w:pPr>
        <w:pStyle w:val="Corpsdetexte"/>
        <w:spacing w:before="14" w:line="247" w:lineRule="auto"/>
        <w:ind w:left="567" w:right="594"/>
        <w:jc w:val="both"/>
        <w:rPr>
          <w:rFonts w:ascii="Arial" w:hAnsi="Arial" w:cs="Arial"/>
          <w:spacing w:val="-4"/>
          <w:sz w:val="22"/>
          <w:szCs w:val="22"/>
        </w:rPr>
      </w:pPr>
      <w:r w:rsidRPr="00D268B1">
        <w:rPr>
          <w:rFonts w:ascii="Arial" w:hAnsi="Arial" w:cs="Arial"/>
          <w:spacing w:val="-4"/>
          <w:sz w:val="22"/>
          <w:szCs w:val="22"/>
        </w:rPr>
        <w:t>Il ressort qu’un bloc de 12L court (les plus fréquemment utilisés lors de notre pratique), avec 50b résiduel dedans est plus lourd d’environ 1 Kg par rapport à un bloc de 15L.</w:t>
      </w:r>
    </w:p>
    <w:p w14:paraId="6F085AA8" w14:textId="77777777" w:rsidR="00B57B63" w:rsidRPr="00D268B1" w:rsidRDefault="00B57B63" w:rsidP="00B57B63">
      <w:pPr>
        <w:pStyle w:val="Corpsdetexte"/>
        <w:spacing w:before="14" w:line="247" w:lineRule="auto"/>
        <w:ind w:left="567" w:right="594"/>
        <w:jc w:val="both"/>
        <w:rPr>
          <w:rFonts w:ascii="Arial" w:hAnsi="Arial" w:cs="Arial"/>
          <w:spacing w:val="-4"/>
          <w:sz w:val="22"/>
          <w:szCs w:val="22"/>
        </w:rPr>
      </w:pPr>
    </w:p>
    <w:p w14:paraId="2E8ADDBD" w14:textId="77777777" w:rsidR="00B57B63" w:rsidRPr="00D268B1" w:rsidRDefault="00B57B63" w:rsidP="00B57B63">
      <w:pPr>
        <w:pStyle w:val="Corpsdetexte"/>
        <w:spacing w:before="14" w:line="247" w:lineRule="auto"/>
        <w:ind w:left="567" w:right="594"/>
        <w:jc w:val="both"/>
        <w:rPr>
          <w:rFonts w:ascii="Arial" w:hAnsi="Arial" w:cs="Arial"/>
          <w:spacing w:val="-4"/>
          <w:sz w:val="22"/>
          <w:szCs w:val="22"/>
        </w:rPr>
      </w:pPr>
      <w:r w:rsidRPr="00D268B1">
        <w:rPr>
          <w:rFonts w:ascii="Arial" w:hAnsi="Arial" w:cs="Arial"/>
          <w:spacing w:val="-4"/>
          <w:sz w:val="22"/>
          <w:szCs w:val="22"/>
        </w:rPr>
        <w:t>Il est donc erroné de dire qu’en prenant un bloc 12L court au lieu d’un 15L il est nécessaire de rajouter du lest. Il faudrait au contraire adapter son lestage en retirant 1 Kg et non en ajoutant.</w:t>
      </w:r>
    </w:p>
    <w:p w14:paraId="22D6BD14" w14:textId="347BCF84" w:rsidR="003661D8" w:rsidRPr="00D268B1" w:rsidRDefault="00B33D47" w:rsidP="00085C62">
      <w:pPr>
        <w:pStyle w:val="Titre1"/>
        <w:spacing w:before="137"/>
        <w:ind w:left="567" w:right="594"/>
        <w:jc w:val="both"/>
        <w:rPr>
          <w:sz w:val="22"/>
          <w:szCs w:val="22"/>
          <w:u w:val="none"/>
        </w:rPr>
      </w:pPr>
      <w:r w:rsidRPr="00D268B1">
        <w:rPr>
          <w:color w:val="FF0000"/>
          <w:spacing w:val="-4"/>
          <w:sz w:val="22"/>
          <w:szCs w:val="22"/>
          <w:u w:color="FF0000"/>
        </w:rPr>
        <w:t>Vigilance</w:t>
      </w:r>
      <w:r w:rsidRPr="00D268B1">
        <w:rPr>
          <w:color w:val="FF0000"/>
          <w:spacing w:val="-23"/>
          <w:sz w:val="22"/>
          <w:szCs w:val="22"/>
          <w:u w:color="FF0000"/>
        </w:rPr>
        <w:t xml:space="preserve"> </w:t>
      </w:r>
      <w:r w:rsidRPr="00D268B1">
        <w:rPr>
          <w:color w:val="FF0000"/>
          <w:spacing w:val="-10"/>
          <w:sz w:val="22"/>
          <w:szCs w:val="22"/>
          <w:u w:color="FF0000"/>
        </w:rPr>
        <w:t>:</w:t>
      </w:r>
    </w:p>
    <w:p w14:paraId="78AF546F" w14:textId="77777777" w:rsidR="003B5943" w:rsidRDefault="00B33D47" w:rsidP="003B5943">
      <w:pPr>
        <w:pStyle w:val="Corpsdetexte"/>
        <w:spacing w:before="14" w:line="247" w:lineRule="auto"/>
        <w:ind w:left="567" w:right="594"/>
        <w:jc w:val="both"/>
        <w:rPr>
          <w:rFonts w:ascii="Arial" w:hAnsi="Arial" w:cs="Arial"/>
          <w:spacing w:val="-4"/>
          <w:sz w:val="22"/>
          <w:szCs w:val="22"/>
        </w:rPr>
      </w:pPr>
      <w:r w:rsidRPr="00D268B1">
        <w:rPr>
          <w:rFonts w:ascii="Arial" w:hAnsi="Arial" w:cs="Arial"/>
          <w:spacing w:val="-4"/>
          <w:sz w:val="22"/>
          <w:szCs w:val="22"/>
        </w:rPr>
        <w:t>Tous les blocs (pour un volume donné) n’ont pas la même masse. Celle-ci dépend du fabricant</w:t>
      </w:r>
      <w:r w:rsidR="003B5943">
        <w:rPr>
          <w:rFonts w:ascii="Arial" w:hAnsi="Arial" w:cs="Arial"/>
          <w:spacing w:val="-4"/>
          <w:sz w:val="22"/>
          <w:szCs w:val="22"/>
        </w:rPr>
        <w:t xml:space="preserve">, </w:t>
      </w:r>
      <w:r w:rsidRPr="00D268B1">
        <w:rPr>
          <w:rFonts w:ascii="Arial" w:hAnsi="Arial" w:cs="Arial"/>
          <w:spacing w:val="-4"/>
          <w:sz w:val="22"/>
          <w:szCs w:val="22"/>
        </w:rPr>
        <w:t>de la méthode de fabrication, l’épaisseur du tube initial.</w:t>
      </w:r>
      <w:r w:rsidR="003B5943">
        <w:rPr>
          <w:rFonts w:ascii="Arial" w:hAnsi="Arial" w:cs="Arial"/>
          <w:spacing w:val="-4"/>
          <w:sz w:val="22"/>
          <w:szCs w:val="22"/>
        </w:rPr>
        <w:t xml:space="preserve"> </w:t>
      </w:r>
      <w:r w:rsidR="00DD04D0" w:rsidRPr="00D268B1">
        <w:rPr>
          <w:rFonts w:ascii="Arial" w:hAnsi="Arial" w:cs="Arial"/>
          <w:spacing w:val="-4"/>
          <w:sz w:val="22"/>
          <w:szCs w:val="22"/>
        </w:rPr>
        <w:t>Et même pour un fabricant unique il peut y avoir des variations.</w:t>
      </w:r>
      <w:r w:rsidR="003B5943">
        <w:rPr>
          <w:rFonts w:ascii="Arial" w:hAnsi="Arial" w:cs="Arial"/>
          <w:spacing w:val="-4"/>
          <w:sz w:val="22"/>
          <w:szCs w:val="22"/>
        </w:rPr>
        <w:t xml:space="preserve"> </w:t>
      </w:r>
      <w:r w:rsidR="00D268B1" w:rsidRPr="00D268B1">
        <w:rPr>
          <w:rFonts w:ascii="Arial" w:hAnsi="Arial" w:cs="Arial"/>
          <w:spacing w:val="-4"/>
          <w:sz w:val="22"/>
          <w:szCs w:val="22"/>
        </w:rPr>
        <w:t>Il ne faut pas se contenter de regarder uniquement le volume du bloc, notamment les 12L. Les blocs 12L long, sont plus léger que les courts pour un même volume intérieur de bloc.</w:t>
      </w:r>
      <w:bookmarkStart w:id="0" w:name="Diapositive_2_Intermédiaire_acier_/_alu"/>
      <w:bookmarkEnd w:id="0"/>
    </w:p>
    <w:p w14:paraId="359BA909" w14:textId="77777777" w:rsidR="003B5943" w:rsidRDefault="003B5943" w:rsidP="003B5943">
      <w:pPr>
        <w:pStyle w:val="Corpsdetexte"/>
        <w:spacing w:before="14" w:line="247" w:lineRule="auto"/>
        <w:ind w:left="567" w:right="594"/>
        <w:jc w:val="both"/>
        <w:rPr>
          <w:rFonts w:ascii="Arial" w:hAnsi="Arial" w:cs="Arial"/>
          <w:spacing w:val="-4"/>
          <w:sz w:val="22"/>
          <w:szCs w:val="22"/>
        </w:rPr>
      </w:pPr>
    </w:p>
    <w:p w14:paraId="7101B411" w14:textId="1A3534DE" w:rsidR="00D725D4" w:rsidRPr="00D725D4" w:rsidRDefault="00573CDC" w:rsidP="00D725D4">
      <w:pPr>
        <w:pStyle w:val="Corpsdetexte"/>
        <w:numPr>
          <w:ilvl w:val="0"/>
          <w:numId w:val="4"/>
        </w:numPr>
        <w:spacing w:before="215"/>
        <w:ind w:right="594"/>
        <w:rPr>
          <w:rFonts w:ascii="Arial" w:hAnsi="Arial" w:cs="Arial"/>
          <w:b/>
          <w:bCs/>
          <w:sz w:val="22"/>
          <w:szCs w:val="22"/>
        </w:rPr>
      </w:pPr>
      <w:r w:rsidRPr="003B5943">
        <w:rPr>
          <w:rFonts w:ascii="Arial" w:hAnsi="Arial" w:cs="Arial"/>
          <w:b/>
          <w:bCs/>
          <w:sz w:val="22"/>
          <w:szCs w:val="22"/>
        </w:rPr>
        <w:t>Le matériau du bloc</w:t>
      </w:r>
    </w:p>
    <w:p w14:paraId="7D5DEE04" w14:textId="644744B6" w:rsidR="00573CDC" w:rsidRPr="003B5943" w:rsidRDefault="00573CDC" w:rsidP="00D725D4">
      <w:pPr>
        <w:pStyle w:val="Corpsdetexte"/>
        <w:spacing w:before="14"/>
        <w:ind w:left="567" w:right="594"/>
        <w:jc w:val="both"/>
        <w:rPr>
          <w:rFonts w:ascii="Arial" w:hAnsi="Arial" w:cs="Arial"/>
          <w:spacing w:val="-4"/>
          <w:sz w:val="22"/>
          <w:szCs w:val="22"/>
        </w:rPr>
      </w:pPr>
      <w:r w:rsidRPr="003B5943">
        <w:rPr>
          <w:rFonts w:ascii="Arial" w:hAnsi="Arial" w:cs="Arial"/>
          <w:spacing w:val="-4"/>
          <w:sz w:val="22"/>
          <w:szCs w:val="22"/>
        </w:rPr>
        <w:t>Il existe plusieurs matériaux pour la fabrication des bouteilles de plongée </w:t>
      </w:r>
      <w:r w:rsidR="00BA57B8" w:rsidRPr="003B5943">
        <w:rPr>
          <w:rFonts w:ascii="Arial" w:hAnsi="Arial" w:cs="Arial"/>
          <w:spacing w:val="-4"/>
          <w:sz w:val="22"/>
          <w:szCs w:val="22"/>
        </w:rPr>
        <w:t xml:space="preserve">(acier ou aluminium). </w:t>
      </w:r>
      <w:r w:rsidR="009A58C3" w:rsidRPr="003B5943">
        <w:rPr>
          <w:rFonts w:ascii="Arial" w:hAnsi="Arial" w:cs="Arial"/>
          <w:spacing w:val="-4"/>
          <w:sz w:val="22"/>
          <w:szCs w:val="22"/>
        </w:rPr>
        <w:t>Qui dit différence de matériau, dit également différence de flottabilité.</w:t>
      </w:r>
    </w:p>
    <w:p w14:paraId="5837EAF8" w14:textId="7BE4DD80" w:rsidR="00505002" w:rsidRPr="003B5943" w:rsidRDefault="002E394F" w:rsidP="003B5943">
      <w:pPr>
        <w:pStyle w:val="Corpsdetexte"/>
        <w:spacing w:before="14" w:line="247" w:lineRule="auto"/>
        <w:ind w:left="567" w:right="594"/>
        <w:jc w:val="both"/>
        <w:rPr>
          <w:rFonts w:ascii="Arial" w:hAnsi="Arial" w:cs="Arial"/>
          <w:spacing w:val="-4"/>
          <w:sz w:val="22"/>
          <w:szCs w:val="22"/>
        </w:rPr>
      </w:pPr>
      <w:r w:rsidRPr="003B5943">
        <w:rPr>
          <w:rFonts w:ascii="Arial" w:hAnsi="Arial" w:cs="Arial"/>
          <w:spacing w:val="-4"/>
          <w:sz w:val="22"/>
          <w:szCs w:val="22"/>
        </w:rPr>
        <w:t xml:space="preserve">Nous pouvons constater qu’un bloc en aluminium 10,6L, en fin de plongée </w:t>
      </w:r>
      <w:r w:rsidR="00300406" w:rsidRPr="003B5943">
        <w:rPr>
          <w:rFonts w:ascii="Arial" w:hAnsi="Arial" w:cs="Arial"/>
          <w:spacing w:val="-4"/>
          <w:sz w:val="22"/>
          <w:szCs w:val="22"/>
        </w:rPr>
        <w:t>est plus léger de</w:t>
      </w:r>
      <w:r w:rsidR="000867C8" w:rsidRPr="003B5943">
        <w:rPr>
          <w:rFonts w:ascii="Arial" w:hAnsi="Arial" w:cs="Arial"/>
          <w:spacing w:val="-4"/>
          <w:sz w:val="22"/>
          <w:szCs w:val="22"/>
        </w:rPr>
        <w:t xml:space="preserve"> 5,5</w:t>
      </w:r>
      <w:r w:rsidR="00D233B0" w:rsidRPr="003B5943">
        <w:rPr>
          <w:rFonts w:ascii="Arial" w:hAnsi="Arial" w:cs="Arial"/>
          <w:spacing w:val="-4"/>
          <w:sz w:val="22"/>
          <w:szCs w:val="22"/>
        </w:rPr>
        <w:t xml:space="preserve"> Kg </w:t>
      </w:r>
      <w:r w:rsidR="000867C8" w:rsidRPr="003B5943">
        <w:rPr>
          <w:rFonts w:ascii="Arial" w:hAnsi="Arial" w:cs="Arial"/>
          <w:spacing w:val="-4"/>
          <w:sz w:val="22"/>
          <w:szCs w:val="22"/>
        </w:rPr>
        <w:t>par rapport à un bloc acier.</w:t>
      </w:r>
      <w:r w:rsidR="00861BBE" w:rsidRPr="003B5943">
        <w:rPr>
          <w:rFonts w:ascii="Arial" w:hAnsi="Arial" w:cs="Arial"/>
          <w:spacing w:val="-4"/>
          <w:sz w:val="22"/>
          <w:szCs w:val="22"/>
        </w:rPr>
        <w:t xml:space="preserve"> Cela devra nécessairement se compenser via le lestage additionnel pour le plongeur</w:t>
      </w:r>
    </w:p>
    <w:p w14:paraId="1976156A" w14:textId="0DA82AA1" w:rsidR="000D01E7" w:rsidRPr="003B5943" w:rsidRDefault="002D730C" w:rsidP="003B5943">
      <w:pPr>
        <w:pStyle w:val="Corpsdetexte"/>
        <w:spacing w:before="14" w:line="247" w:lineRule="auto"/>
        <w:ind w:left="567" w:right="594"/>
        <w:jc w:val="both"/>
        <w:rPr>
          <w:rFonts w:ascii="Arial" w:hAnsi="Arial" w:cs="Arial"/>
          <w:spacing w:val="-4"/>
          <w:sz w:val="22"/>
          <w:szCs w:val="22"/>
        </w:rPr>
      </w:pPr>
      <w:r w:rsidRPr="003B5943">
        <w:rPr>
          <w:rFonts w:ascii="Arial" w:hAnsi="Arial" w:cs="Arial"/>
          <w:spacing w:val="-4"/>
          <w:sz w:val="22"/>
          <w:szCs w:val="22"/>
        </w:rPr>
        <w:t xml:space="preserve">L’ajout de plomb se fait </w:t>
      </w:r>
      <w:r w:rsidR="00055D8A" w:rsidRPr="003B5943">
        <w:rPr>
          <w:rFonts w:ascii="Arial" w:hAnsi="Arial" w:cs="Arial"/>
          <w:spacing w:val="-4"/>
          <w:sz w:val="22"/>
          <w:szCs w:val="22"/>
        </w:rPr>
        <w:t>soit par l’utilisation de poche à plombs soit via l’utilisation d’une</w:t>
      </w:r>
      <w:r w:rsidRPr="003B5943">
        <w:rPr>
          <w:rFonts w:ascii="Arial" w:hAnsi="Arial" w:cs="Arial"/>
          <w:spacing w:val="-4"/>
          <w:sz w:val="22"/>
          <w:szCs w:val="22"/>
        </w:rPr>
        <w:t xml:space="preserve"> ceinture à plomb</w:t>
      </w:r>
      <w:r w:rsidR="00055D8A" w:rsidRPr="003B5943">
        <w:rPr>
          <w:rFonts w:ascii="Arial" w:hAnsi="Arial" w:cs="Arial"/>
          <w:spacing w:val="-4"/>
          <w:sz w:val="22"/>
          <w:szCs w:val="22"/>
        </w:rPr>
        <w:t>.</w:t>
      </w:r>
      <w:r w:rsidRPr="003B5943">
        <w:rPr>
          <w:rFonts w:ascii="Arial" w:hAnsi="Arial" w:cs="Arial"/>
          <w:spacing w:val="-4"/>
          <w:sz w:val="22"/>
          <w:szCs w:val="22"/>
        </w:rPr>
        <w:t xml:space="preserve"> </w:t>
      </w:r>
      <w:r w:rsidR="00FC19E4" w:rsidRPr="003B5943">
        <w:rPr>
          <w:rFonts w:ascii="Arial" w:hAnsi="Arial" w:cs="Arial"/>
          <w:spacing w:val="-4"/>
          <w:sz w:val="22"/>
          <w:szCs w:val="22"/>
        </w:rPr>
        <w:t xml:space="preserve">La ceinture de plombs </w:t>
      </w:r>
      <w:r w:rsidR="002335F6" w:rsidRPr="003B5943">
        <w:rPr>
          <w:rFonts w:ascii="Arial" w:hAnsi="Arial" w:cs="Arial"/>
          <w:spacing w:val="-4"/>
          <w:sz w:val="22"/>
          <w:szCs w:val="22"/>
        </w:rPr>
        <w:t>est historique</w:t>
      </w:r>
      <w:r w:rsidR="00FC19E4" w:rsidRPr="003B5943">
        <w:rPr>
          <w:rFonts w:ascii="Arial" w:hAnsi="Arial" w:cs="Arial"/>
          <w:spacing w:val="-4"/>
          <w:sz w:val="22"/>
          <w:szCs w:val="22"/>
        </w:rPr>
        <w:t xml:space="preserve"> mais également connue</w:t>
      </w:r>
      <w:r w:rsidRPr="003B5943">
        <w:rPr>
          <w:rFonts w:ascii="Arial" w:hAnsi="Arial" w:cs="Arial"/>
          <w:spacing w:val="-4"/>
          <w:sz w:val="22"/>
          <w:szCs w:val="22"/>
        </w:rPr>
        <w:t xml:space="preserve"> pour les maux de dos qu’elle peut causer</w:t>
      </w:r>
      <w:r w:rsidR="00FC19E4" w:rsidRPr="003B5943">
        <w:rPr>
          <w:rFonts w:ascii="Arial" w:hAnsi="Arial" w:cs="Arial"/>
          <w:spacing w:val="-4"/>
          <w:sz w:val="22"/>
          <w:szCs w:val="22"/>
        </w:rPr>
        <w:t xml:space="preserve"> selon </w:t>
      </w:r>
      <w:r w:rsidR="002335F6" w:rsidRPr="003B5943">
        <w:rPr>
          <w:rFonts w:ascii="Arial" w:hAnsi="Arial" w:cs="Arial"/>
          <w:spacing w:val="-4"/>
          <w:sz w:val="22"/>
          <w:szCs w:val="22"/>
        </w:rPr>
        <w:t>comment elle est chargée</w:t>
      </w:r>
      <w:r w:rsidRPr="003B5943">
        <w:rPr>
          <w:rFonts w:ascii="Arial" w:hAnsi="Arial" w:cs="Arial"/>
          <w:spacing w:val="-4"/>
          <w:sz w:val="22"/>
          <w:szCs w:val="22"/>
        </w:rPr>
        <w:t>. Quand les poids sont mal répartis et/ou sont mal positionnés</w:t>
      </w:r>
      <w:r w:rsidR="00C31DC9" w:rsidRPr="003B5943">
        <w:rPr>
          <w:rFonts w:ascii="Arial" w:hAnsi="Arial" w:cs="Arial"/>
          <w:spacing w:val="-4"/>
          <w:sz w:val="22"/>
          <w:szCs w:val="22"/>
        </w:rPr>
        <w:t xml:space="preserve">, </w:t>
      </w:r>
      <w:r w:rsidRPr="003B5943">
        <w:rPr>
          <w:rFonts w:ascii="Arial" w:hAnsi="Arial" w:cs="Arial"/>
          <w:spacing w:val="-4"/>
          <w:sz w:val="22"/>
          <w:szCs w:val="22"/>
        </w:rPr>
        <w:t>une plongée peut vite devenir désagréable.</w:t>
      </w:r>
    </w:p>
    <w:p w14:paraId="2CAC1ABA" w14:textId="165947C7" w:rsidR="002C30C9" w:rsidRPr="00A7363B" w:rsidRDefault="002C30C9" w:rsidP="002C30C9">
      <w:pPr>
        <w:pStyle w:val="Corpsdetexte"/>
        <w:numPr>
          <w:ilvl w:val="0"/>
          <w:numId w:val="4"/>
        </w:numPr>
        <w:spacing w:before="215"/>
        <w:ind w:right="594"/>
        <w:rPr>
          <w:rFonts w:ascii="Arial" w:hAnsi="Arial" w:cs="Arial"/>
          <w:b/>
          <w:bCs/>
          <w:sz w:val="22"/>
          <w:szCs w:val="22"/>
        </w:rPr>
      </w:pPr>
      <w:r w:rsidRPr="00A7363B">
        <w:rPr>
          <w:rFonts w:ascii="Arial" w:hAnsi="Arial" w:cs="Arial"/>
          <w:b/>
          <w:bCs/>
          <w:sz w:val="22"/>
          <w:szCs w:val="22"/>
        </w:rPr>
        <w:t>Le milieu</w:t>
      </w:r>
    </w:p>
    <w:p w14:paraId="582A6420" w14:textId="77777777" w:rsidR="002C30C9" w:rsidRPr="00A7363B" w:rsidRDefault="002C30C9" w:rsidP="0078178E">
      <w:pPr>
        <w:pStyle w:val="Corpsdetexte"/>
        <w:ind w:left="567" w:right="594"/>
        <w:jc w:val="both"/>
        <w:rPr>
          <w:spacing w:val="-10"/>
          <w:sz w:val="22"/>
          <w:szCs w:val="22"/>
        </w:rPr>
      </w:pPr>
    </w:p>
    <w:p w14:paraId="3C96E152" w14:textId="77777777" w:rsidR="003661D8" w:rsidRPr="00A7363B" w:rsidRDefault="00B33D47" w:rsidP="00D6241C">
      <w:pPr>
        <w:pStyle w:val="Corpsdetexte"/>
        <w:ind w:left="567" w:right="594"/>
        <w:jc w:val="both"/>
        <w:rPr>
          <w:rFonts w:ascii="Arial" w:hAnsi="Arial" w:cs="Arial"/>
          <w:spacing w:val="-10"/>
          <w:sz w:val="22"/>
          <w:szCs w:val="22"/>
          <w:u w:val="single"/>
        </w:rPr>
      </w:pPr>
      <w:r w:rsidRPr="00A7363B">
        <w:rPr>
          <w:rFonts w:ascii="Arial" w:hAnsi="Arial" w:cs="Arial"/>
          <w:spacing w:val="-10"/>
          <w:sz w:val="22"/>
          <w:szCs w:val="22"/>
          <w:u w:val="single"/>
        </w:rPr>
        <w:t>La</w:t>
      </w:r>
      <w:r w:rsidRPr="00A7363B">
        <w:rPr>
          <w:rFonts w:ascii="Arial" w:hAnsi="Arial" w:cs="Arial"/>
          <w:spacing w:val="-28"/>
          <w:sz w:val="22"/>
          <w:szCs w:val="22"/>
          <w:u w:val="single"/>
        </w:rPr>
        <w:t xml:space="preserve"> </w:t>
      </w:r>
      <w:r w:rsidRPr="00A7363B">
        <w:rPr>
          <w:rFonts w:ascii="Arial" w:hAnsi="Arial" w:cs="Arial"/>
          <w:spacing w:val="-10"/>
          <w:sz w:val="22"/>
          <w:szCs w:val="22"/>
          <w:u w:val="single"/>
        </w:rPr>
        <w:t>salinité</w:t>
      </w:r>
      <w:r w:rsidRPr="00A7363B">
        <w:rPr>
          <w:rFonts w:ascii="Arial" w:hAnsi="Arial" w:cs="Arial"/>
          <w:spacing w:val="-26"/>
          <w:sz w:val="22"/>
          <w:szCs w:val="22"/>
          <w:u w:val="single"/>
        </w:rPr>
        <w:t xml:space="preserve"> </w:t>
      </w:r>
      <w:r w:rsidRPr="00A7363B">
        <w:rPr>
          <w:rFonts w:ascii="Arial" w:hAnsi="Arial" w:cs="Arial"/>
          <w:spacing w:val="-10"/>
          <w:sz w:val="22"/>
          <w:szCs w:val="22"/>
          <w:u w:val="single"/>
        </w:rPr>
        <w:t>de</w:t>
      </w:r>
      <w:r w:rsidRPr="00A7363B">
        <w:rPr>
          <w:rFonts w:ascii="Arial" w:hAnsi="Arial" w:cs="Arial"/>
          <w:spacing w:val="-29"/>
          <w:sz w:val="22"/>
          <w:szCs w:val="22"/>
          <w:u w:val="single"/>
        </w:rPr>
        <w:t xml:space="preserve"> </w:t>
      </w:r>
      <w:r w:rsidRPr="00A7363B">
        <w:rPr>
          <w:rFonts w:ascii="Arial" w:hAnsi="Arial" w:cs="Arial"/>
          <w:spacing w:val="-10"/>
          <w:sz w:val="22"/>
          <w:szCs w:val="22"/>
          <w:u w:val="single"/>
        </w:rPr>
        <w:t>l’eau</w:t>
      </w:r>
      <w:r w:rsidRPr="00A7363B">
        <w:rPr>
          <w:rFonts w:ascii="Arial" w:hAnsi="Arial" w:cs="Arial"/>
          <w:spacing w:val="-30"/>
          <w:sz w:val="22"/>
          <w:szCs w:val="22"/>
          <w:u w:val="single"/>
        </w:rPr>
        <w:t xml:space="preserve"> </w:t>
      </w:r>
      <w:r w:rsidRPr="00A7363B">
        <w:rPr>
          <w:rFonts w:ascii="Arial" w:hAnsi="Arial" w:cs="Arial"/>
          <w:spacing w:val="-10"/>
          <w:sz w:val="22"/>
          <w:szCs w:val="22"/>
          <w:u w:val="single"/>
        </w:rPr>
        <w:t>?</w:t>
      </w:r>
    </w:p>
    <w:p w14:paraId="5A051260" w14:textId="77777777" w:rsidR="002C30C9" w:rsidRPr="00A7363B" w:rsidRDefault="002C30C9" w:rsidP="00D6241C">
      <w:pPr>
        <w:pStyle w:val="Corpsdetexte"/>
        <w:ind w:left="567" w:right="594"/>
        <w:jc w:val="both"/>
        <w:rPr>
          <w:rFonts w:ascii="Arial" w:hAnsi="Arial" w:cs="Arial"/>
          <w:spacing w:val="-10"/>
          <w:sz w:val="22"/>
          <w:szCs w:val="22"/>
          <w:u w:val="single"/>
        </w:rPr>
      </w:pPr>
    </w:p>
    <w:p w14:paraId="5D9859D8" w14:textId="30B45128" w:rsidR="002C30C9" w:rsidRPr="00A7363B" w:rsidRDefault="041A3916" w:rsidP="00D6241C">
      <w:pPr>
        <w:pStyle w:val="Corpsdetexte"/>
        <w:spacing w:before="14" w:line="247" w:lineRule="auto"/>
        <w:ind w:left="567" w:right="594"/>
        <w:jc w:val="both"/>
        <w:rPr>
          <w:rFonts w:ascii="Arial" w:hAnsi="Arial" w:cs="Arial"/>
          <w:spacing w:val="-2"/>
          <w:sz w:val="22"/>
          <w:szCs w:val="22"/>
        </w:rPr>
      </w:pPr>
      <w:r w:rsidRPr="00A7363B">
        <w:rPr>
          <w:rFonts w:ascii="Arial" w:hAnsi="Arial" w:cs="Arial"/>
          <w:sz w:val="22"/>
          <w:szCs w:val="22"/>
        </w:rPr>
        <w:t xml:space="preserve">La mer </w:t>
      </w:r>
      <w:proofErr w:type="gramStart"/>
      <w:r w:rsidRPr="00A7363B">
        <w:rPr>
          <w:rFonts w:ascii="Arial" w:hAnsi="Arial" w:cs="Arial"/>
          <w:sz w:val="22"/>
          <w:szCs w:val="22"/>
        </w:rPr>
        <w:t>rouge</w:t>
      </w:r>
      <w:proofErr w:type="gramEnd"/>
      <w:r w:rsidRPr="00A7363B">
        <w:rPr>
          <w:rFonts w:ascii="Arial" w:hAnsi="Arial" w:cs="Arial"/>
          <w:sz w:val="22"/>
          <w:szCs w:val="22"/>
        </w:rPr>
        <w:t xml:space="preserve"> </w:t>
      </w:r>
      <w:r w:rsidR="00435C25" w:rsidRPr="00A7363B">
        <w:rPr>
          <w:rFonts w:ascii="Arial" w:hAnsi="Arial" w:cs="Arial"/>
          <w:sz w:val="22"/>
          <w:szCs w:val="22"/>
        </w:rPr>
        <w:t xml:space="preserve">(pour prendre un exemple) </w:t>
      </w:r>
      <w:r w:rsidRPr="00A7363B">
        <w:rPr>
          <w:rFonts w:ascii="Arial" w:hAnsi="Arial" w:cs="Arial"/>
          <w:sz w:val="22"/>
          <w:szCs w:val="22"/>
        </w:rPr>
        <w:t xml:space="preserve">a une densité moyenne de 1,035. La </w:t>
      </w:r>
      <w:r w:rsidRPr="00A7363B">
        <w:rPr>
          <w:rFonts w:ascii="Arial" w:hAnsi="Arial" w:cs="Arial"/>
          <w:spacing w:val="-2"/>
          <w:sz w:val="22"/>
          <w:szCs w:val="22"/>
        </w:rPr>
        <w:t>méditerranée, en</w:t>
      </w:r>
      <w:r w:rsidRPr="00A7363B">
        <w:rPr>
          <w:rFonts w:ascii="Arial" w:hAnsi="Arial" w:cs="Arial"/>
          <w:spacing w:val="-22"/>
          <w:sz w:val="22"/>
          <w:szCs w:val="22"/>
        </w:rPr>
        <w:t xml:space="preserve"> </w:t>
      </w:r>
      <w:r w:rsidRPr="00A7363B">
        <w:rPr>
          <w:rFonts w:ascii="Arial" w:hAnsi="Arial" w:cs="Arial"/>
          <w:spacing w:val="-2"/>
          <w:sz w:val="22"/>
          <w:szCs w:val="22"/>
        </w:rPr>
        <w:t>comparaison,</w:t>
      </w:r>
      <w:r w:rsidRPr="00A7363B">
        <w:rPr>
          <w:rFonts w:ascii="Arial" w:hAnsi="Arial" w:cs="Arial"/>
          <w:spacing w:val="-24"/>
          <w:sz w:val="22"/>
          <w:szCs w:val="22"/>
        </w:rPr>
        <w:t xml:space="preserve"> </w:t>
      </w:r>
      <w:r w:rsidRPr="00A7363B">
        <w:rPr>
          <w:rFonts w:ascii="Arial" w:hAnsi="Arial" w:cs="Arial"/>
          <w:spacing w:val="-2"/>
          <w:sz w:val="22"/>
          <w:szCs w:val="22"/>
        </w:rPr>
        <w:t>une</w:t>
      </w:r>
      <w:r w:rsidRPr="00A7363B">
        <w:rPr>
          <w:rFonts w:ascii="Arial" w:hAnsi="Arial" w:cs="Arial"/>
          <w:spacing w:val="-23"/>
          <w:sz w:val="22"/>
          <w:szCs w:val="22"/>
        </w:rPr>
        <w:t xml:space="preserve"> </w:t>
      </w:r>
      <w:r w:rsidRPr="00A7363B">
        <w:rPr>
          <w:rFonts w:ascii="Arial" w:hAnsi="Arial" w:cs="Arial"/>
          <w:spacing w:val="-2"/>
          <w:sz w:val="22"/>
          <w:szCs w:val="22"/>
        </w:rPr>
        <w:t>densité</w:t>
      </w:r>
      <w:r w:rsidRPr="00A7363B">
        <w:rPr>
          <w:rFonts w:ascii="Arial" w:hAnsi="Arial" w:cs="Arial"/>
          <w:spacing w:val="-23"/>
          <w:sz w:val="22"/>
          <w:szCs w:val="22"/>
        </w:rPr>
        <w:t xml:space="preserve"> </w:t>
      </w:r>
      <w:r w:rsidRPr="00A7363B">
        <w:rPr>
          <w:rFonts w:ascii="Arial" w:hAnsi="Arial" w:cs="Arial"/>
          <w:spacing w:val="-2"/>
          <w:sz w:val="22"/>
          <w:szCs w:val="22"/>
        </w:rPr>
        <w:t>moyenne</w:t>
      </w:r>
      <w:r w:rsidRPr="00A7363B">
        <w:rPr>
          <w:rFonts w:ascii="Arial" w:hAnsi="Arial" w:cs="Arial"/>
          <w:spacing w:val="-23"/>
          <w:sz w:val="22"/>
          <w:szCs w:val="22"/>
        </w:rPr>
        <w:t xml:space="preserve"> </w:t>
      </w:r>
      <w:r w:rsidRPr="00A7363B">
        <w:rPr>
          <w:rFonts w:ascii="Arial" w:hAnsi="Arial" w:cs="Arial"/>
          <w:spacing w:val="-2"/>
          <w:sz w:val="22"/>
          <w:szCs w:val="22"/>
        </w:rPr>
        <w:t>de</w:t>
      </w:r>
      <w:r w:rsidRPr="00A7363B">
        <w:rPr>
          <w:rFonts w:ascii="Arial" w:hAnsi="Arial" w:cs="Arial"/>
          <w:spacing w:val="-24"/>
          <w:sz w:val="22"/>
          <w:szCs w:val="22"/>
        </w:rPr>
        <w:t xml:space="preserve"> </w:t>
      </w:r>
      <w:r w:rsidRPr="00A7363B">
        <w:rPr>
          <w:rFonts w:ascii="Arial" w:hAnsi="Arial" w:cs="Arial"/>
          <w:spacing w:val="-2"/>
          <w:sz w:val="22"/>
          <w:szCs w:val="22"/>
        </w:rPr>
        <w:t>1,027.</w:t>
      </w:r>
    </w:p>
    <w:p w14:paraId="01D8DB68" w14:textId="2BC97036" w:rsidR="002C30C9" w:rsidRPr="00A7363B" w:rsidRDefault="041A3916" w:rsidP="00D6241C">
      <w:pPr>
        <w:pStyle w:val="Corpsdetexte"/>
        <w:spacing w:before="14" w:line="247" w:lineRule="auto"/>
        <w:ind w:left="567" w:right="594"/>
        <w:jc w:val="both"/>
        <w:rPr>
          <w:rFonts w:ascii="Arial" w:hAnsi="Arial" w:cs="Arial"/>
          <w:sz w:val="22"/>
          <w:szCs w:val="22"/>
        </w:rPr>
      </w:pPr>
      <w:r w:rsidRPr="00A7363B">
        <w:rPr>
          <w:rFonts w:ascii="Arial" w:hAnsi="Arial" w:cs="Arial"/>
          <w:spacing w:val="-2"/>
          <w:sz w:val="22"/>
          <w:szCs w:val="22"/>
        </w:rPr>
        <w:t xml:space="preserve">Le </w:t>
      </w:r>
      <w:r w:rsidRPr="00A7363B">
        <w:rPr>
          <w:rFonts w:ascii="Arial" w:hAnsi="Arial" w:cs="Arial"/>
          <w:sz w:val="22"/>
          <w:szCs w:val="22"/>
        </w:rPr>
        <w:t xml:space="preserve">changement de milieu, avec utilisation d’un bloc similaire ne </w:t>
      </w:r>
      <w:r w:rsidRPr="00A7363B">
        <w:rPr>
          <w:rFonts w:ascii="Arial" w:hAnsi="Arial" w:cs="Arial"/>
          <w:spacing w:val="-2"/>
          <w:sz w:val="22"/>
          <w:szCs w:val="22"/>
        </w:rPr>
        <w:t>représenterait</w:t>
      </w:r>
      <w:r w:rsidRPr="00A7363B">
        <w:rPr>
          <w:rFonts w:ascii="Arial" w:hAnsi="Arial" w:cs="Arial"/>
          <w:spacing w:val="-18"/>
          <w:sz w:val="22"/>
          <w:szCs w:val="22"/>
        </w:rPr>
        <w:t xml:space="preserve"> </w:t>
      </w:r>
      <w:r w:rsidRPr="00A7363B">
        <w:rPr>
          <w:rFonts w:ascii="Arial" w:hAnsi="Arial" w:cs="Arial"/>
          <w:spacing w:val="-2"/>
          <w:sz w:val="22"/>
          <w:szCs w:val="22"/>
        </w:rPr>
        <w:t>qu’une</w:t>
      </w:r>
      <w:r w:rsidRPr="00A7363B">
        <w:rPr>
          <w:rFonts w:ascii="Arial" w:hAnsi="Arial" w:cs="Arial"/>
          <w:spacing w:val="-19"/>
          <w:sz w:val="22"/>
          <w:szCs w:val="22"/>
        </w:rPr>
        <w:t xml:space="preserve"> </w:t>
      </w:r>
      <w:r w:rsidRPr="00A7363B">
        <w:rPr>
          <w:rFonts w:ascii="Arial" w:hAnsi="Arial" w:cs="Arial"/>
          <w:spacing w:val="-2"/>
          <w:sz w:val="22"/>
          <w:szCs w:val="22"/>
        </w:rPr>
        <w:t>variation</w:t>
      </w:r>
      <w:r w:rsidRPr="00A7363B">
        <w:rPr>
          <w:rFonts w:ascii="Arial" w:hAnsi="Arial" w:cs="Arial"/>
          <w:spacing w:val="-19"/>
          <w:sz w:val="22"/>
          <w:szCs w:val="22"/>
        </w:rPr>
        <w:t xml:space="preserve"> </w:t>
      </w:r>
      <w:r w:rsidRPr="00A7363B">
        <w:rPr>
          <w:rFonts w:ascii="Arial" w:hAnsi="Arial" w:cs="Arial"/>
          <w:spacing w:val="-2"/>
          <w:sz w:val="22"/>
          <w:szCs w:val="22"/>
        </w:rPr>
        <w:t>de</w:t>
      </w:r>
      <w:r w:rsidRPr="00A7363B">
        <w:rPr>
          <w:rFonts w:ascii="Arial" w:hAnsi="Arial" w:cs="Arial"/>
          <w:spacing w:val="-19"/>
          <w:sz w:val="22"/>
          <w:szCs w:val="22"/>
        </w:rPr>
        <w:t xml:space="preserve"> </w:t>
      </w:r>
      <w:r w:rsidRPr="00A7363B">
        <w:rPr>
          <w:rFonts w:ascii="Arial" w:hAnsi="Arial" w:cs="Arial"/>
          <w:spacing w:val="-2"/>
          <w:sz w:val="22"/>
          <w:szCs w:val="22"/>
        </w:rPr>
        <w:t>lestage</w:t>
      </w:r>
      <w:r w:rsidRPr="00A7363B">
        <w:rPr>
          <w:rFonts w:ascii="Arial" w:hAnsi="Arial" w:cs="Arial"/>
          <w:spacing w:val="-20"/>
          <w:sz w:val="22"/>
          <w:szCs w:val="22"/>
        </w:rPr>
        <w:t xml:space="preserve"> </w:t>
      </w:r>
      <w:r w:rsidRPr="00A7363B">
        <w:rPr>
          <w:rFonts w:ascii="Arial" w:hAnsi="Arial" w:cs="Arial"/>
          <w:spacing w:val="-2"/>
          <w:sz w:val="22"/>
          <w:szCs w:val="22"/>
        </w:rPr>
        <w:t>de</w:t>
      </w:r>
      <w:r w:rsidRPr="00A7363B">
        <w:rPr>
          <w:rFonts w:ascii="Arial" w:hAnsi="Arial" w:cs="Arial"/>
          <w:spacing w:val="-19"/>
          <w:sz w:val="22"/>
          <w:szCs w:val="22"/>
        </w:rPr>
        <w:t xml:space="preserve"> </w:t>
      </w:r>
      <w:r w:rsidR="00D6241C" w:rsidRPr="00A7363B">
        <w:rPr>
          <w:rFonts w:ascii="Arial" w:hAnsi="Arial" w:cs="Arial"/>
          <w:spacing w:val="-2"/>
          <w:sz w:val="22"/>
          <w:szCs w:val="22"/>
        </w:rPr>
        <w:t>11</w:t>
      </w:r>
      <w:r w:rsidRPr="00A7363B">
        <w:rPr>
          <w:rFonts w:ascii="Arial" w:hAnsi="Arial" w:cs="Arial"/>
          <w:spacing w:val="-2"/>
          <w:sz w:val="22"/>
          <w:szCs w:val="22"/>
        </w:rPr>
        <w:t>0g</w:t>
      </w:r>
      <w:r w:rsidRPr="00A7363B">
        <w:rPr>
          <w:rFonts w:ascii="Arial" w:hAnsi="Arial" w:cs="Arial"/>
          <w:spacing w:val="-19"/>
          <w:sz w:val="22"/>
          <w:szCs w:val="22"/>
        </w:rPr>
        <w:t xml:space="preserve"> </w:t>
      </w:r>
      <w:r w:rsidR="00D6241C" w:rsidRPr="00A7363B">
        <w:rPr>
          <w:rFonts w:ascii="Arial" w:hAnsi="Arial" w:cs="Arial"/>
          <w:spacing w:val="-19"/>
          <w:sz w:val="22"/>
          <w:szCs w:val="22"/>
        </w:rPr>
        <w:t xml:space="preserve">environ </w:t>
      </w:r>
      <w:r w:rsidRPr="00A7363B">
        <w:rPr>
          <w:rFonts w:ascii="Arial" w:hAnsi="Arial" w:cs="Arial"/>
          <w:spacing w:val="-2"/>
          <w:sz w:val="22"/>
          <w:szCs w:val="22"/>
        </w:rPr>
        <w:t xml:space="preserve">(avec </w:t>
      </w:r>
      <w:r w:rsidRPr="00A7363B">
        <w:rPr>
          <w:rFonts w:ascii="Arial" w:hAnsi="Arial" w:cs="Arial"/>
          <w:sz w:val="22"/>
          <w:szCs w:val="22"/>
        </w:rPr>
        <w:t>un</w:t>
      </w:r>
      <w:r w:rsidRPr="00A7363B">
        <w:rPr>
          <w:rFonts w:ascii="Arial" w:hAnsi="Arial" w:cs="Arial"/>
          <w:spacing w:val="-18"/>
          <w:sz w:val="22"/>
          <w:szCs w:val="22"/>
        </w:rPr>
        <w:t xml:space="preserve"> </w:t>
      </w:r>
      <w:r w:rsidRPr="00A7363B">
        <w:rPr>
          <w:rFonts w:ascii="Arial" w:hAnsi="Arial" w:cs="Arial"/>
          <w:sz w:val="22"/>
          <w:szCs w:val="22"/>
        </w:rPr>
        <w:t>bloc</w:t>
      </w:r>
      <w:r w:rsidRPr="00A7363B">
        <w:rPr>
          <w:rFonts w:ascii="Arial" w:hAnsi="Arial" w:cs="Arial"/>
          <w:spacing w:val="-18"/>
          <w:sz w:val="22"/>
          <w:szCs w:val="22"/>
        </w:rPr>
        <w:t xml:space="preserve"> </w:t>
      </w:r>
      <w:r w:rsidRPr="00A7363B">
        <w:rPr>
          <w:rFonts w:ascii="Arial" w:hAnsi="Arial" w:cs="Arial"/>
          <w:sz w:val="22"/>
          <w:szCs w:val="22"/>
        </w:rPr>
        <w:t>de</w:t>
      </w:r>
      <w:r w:rsidRPr="00A7363B">
        <w:rPr>
          <w:rFonts w:ascii="Arial" w:hAnsi="Arial" w:cs="Arial"/>
          <w:spacing w:val="-15"/>
          <w:sz w:val="22"/>
          <w:szCs w:val="22"/>
        </w:rPr>
        <w:t xml:space="preserve"> </w:t>
      </w:r>
      <w:r w:rsidRPr="00A7363B">
        <w:rPr>
          <w:rFonts w:ascii="Arial" w:hAnsi="Arial" w:cs="Arial"/>
          <w:sz w:val="22"/>
          <w:szCs w:val="22"/>
        </w:rPr>
        <w:t>1</w:t>
      </w:r>
      <w:r w:rsidR="00D6241C" w:rsidRPr="00A7363B">
        <w:rPr>
          <w:rFonts w:ascii="Arial" w:hAnsi="Arial" w:cs="Arial"/>
          <w:sz w:val="22"/>
          <w:szCs w:val="22"/>
        </w:rPr>
        <w:t>2</w:t>
      </w:r>
      <w:r w:rsidRPr="00A7363B">
        <w:rPr>
          <w:rFonts w:ascii="Arial" w:hAnsi="Arial" w:cs="Arial"/>
          <w:sz w:val="22"/>
          <w:szCs w:val="22"/>
        </w:rPr>
        <w:t>L</w:t>
      </w:r>
      <w:r w:rsidRPr="00A7363B">
        <w:rPr>
          <w:rFonts w:ascii="Arial" w:hAnsi="Arial" w:cs="Arial"/>
          <w:spacing w:val="-13"/>
          <w:sz w:val="22"/>
          <w:szCs w:val="22"/>
        </w:rPr>
        <w:t xml:space="preserve"> </w:t>
      </w:r>
      <w:r w:rsidR="00D6241C" w:rsidRPr="00A7363B">
        <w:rPr>
          <w:rFonts w:ascii="Arial" w:hAnsi="Arial" w:cs="Arial"/>
          <w:spacing w:val="-13"/>
          <w:sz w:val="22"/>
          <w:szCs w:val="22"/>
        </w:rPr>
        <w:t xml:space="preserve">long </w:t>
      </w:r>
      <w:r w:rsidRPr="00A7363B">
        <w:rPr>
          <w:rFonts w:ascii="Arial" w:hAnsi="Arial" w:cs="Arial"/>
          <w:sz w:val="22"/>
          <w:szCs w:val="22"/>
        </w:rPr>
        <w:t>acier</w:t>
      </w:r>
      <w:r w:rsidR="00D6241C" w:rsidRPr="00A7363B">
        <w:rPr>
          <w:rFonts w:ascii="Arial" w:hAnsi="Arial" w:cs="Arial"/>
          <w:sz w:val="22"/>
          <w:szCs w:val="22"/>
        </w:rPr>
        <w:t xml:space="preserve"> à 50b se rapprochant le plus des bouteilles utilisées sur ces destinations</w:t>
      </w:r>
      <w:r w:rsidRPr="00A7363B">
        <w:rPr>
          <w:rFonts w:ascii="Arial" w:hAnsi="Arial" w:cs="Arial"/>
          <w:sz w:val="22"/>
          <w:szCs w:val="22"/>
        </w:rPr>
        <w:t>).</w:t>
      </w:r>
    </w:p>
    <w:p w14:paraId="41C8F396" w14:textId="77777777" w:rsidR="003661D8" w:rsidRPr="00A7363B" w:rsidRDefault="003661D8" w:rsidP="00D6241C">
      <w:pPr>
        <w:pStyle w:val="Corpsdetexte"/>
        <w:spacing w:before="22"/>
        <w:ind w:left="0" w:right="594"/>
        <w:jc w:val="both"/>
        <w:rPr>
          <w:rFonts w:ascii="Arial" w:hAnsi="Arial" w:cs="Arial"/>
          <w:sz w:val="22"/>
          <w:szCs w:val="22"/>
        </w:rPr>
      </w:pPr>
    </w:p>
    <w:p w14:paraId="001308CA" w14:textId="77777777" w:rsidR="003661D8" w:rsidRPr="00A7363B" w:rsidRDefault="00B33D47" w:rsidP="00D6241C">
      <w:pPr>
        <w:pStyle w:val="Corpsdetexte"/>
        <w:ind w:left="567" w:right="594"/>
        <w:jc w:val="both"/>
        <w:rPr>
          <w:rFonts w:ascii="Arial" w:hAnsi="Arial" w:cs="Arial"/>
          <w:sz w:val="22"/>
          <w:szCs w:val="22"/>
        </w:rPr>
      </w:pPr>
      <w:r w:rsidRPr="00A7363B">
        <w:rPr>
          <w:rFonts w:ascii="Arial" w:hAnsi="Arial" w:cs="Arial"/>
          <w:spacing w:val="-8"/>
          <w:sz w:val="22"/>
          <w:szCs w:val="22"/>
          <w:u w:val="single"/>
        </w:rPr>
        <w:t>A</w:t>
      </w:r>
      <w:r w:rsidRPr="00A7363B">
        <w:rPr>
          <w:rFonts w:ascii="Arial" w:hAnsi="Arial" w:cs="Arial"/>
          <w:spacing w:val="-32"/>
          <w:sz w:val="22"/>
          <w:szCs w:val="22"/>
          <w:u w:val="single"/>
        </w:rPr>
        <w:t xml:space="preserve"> </w:t>
      </w:r>
      <w:r w:rsidRPr="00A7363B">
        <w:rPr>
          <w:rFonts w:ascii="Arial" w:hAnsi="Arial" w:cs="Arial"/>
          <w:spacing w:val="-8"/>
          <w:sz w:val="22"/>
          <w:szCs w:val="22"/>
          <w:u w:val="single"/>
        </w:rPr>
        <w:t>la</w:t>
      </w:r>
      <w:r w:rsidRPr="00A7363B">
        <w:rPr>
          <w:rFonts w:ascii="Arial" w:hAnsi="Arial" w:cs="Arial"/>
          <w:spacing w:val="-31"/>
          <w:sz w:val="22"/>
          <w:szCs w:val="22"/>
          <w:u w:val="single"/>
        </w:rPr>
        <w:t xml:space="preserve"> </w:t>
      </w:r>
      <w:r w:rsidRPr="00A7363B">
        <w:rPr>
          <w:rFonts w:ascii="Arial" w:hAnsi="Arial" w:cs="Arial"/>
          <w:spacing w:val="-8"/>
          <w:sz w:val="22"/>
          <w:szCs w:val="22"/>
          <w:u w:val="single"/>
        </w:rPr>
        <w:t>bouteille</w:t>
      </w:r>
      <w:r w:rsidRPr="00A7363B">
        <w:rPr>
          <w:rFonts w:ascii="Arial" w:hAnsi="Arial" w:cs="Arial"/>
          <w:spacing w:val="-35"/>
          <w:sz w:val="22"/>
          <w:szCs w:val="22"/>
          <w:u w:val="single"/>
        </w:rPr>
        <w:t xml:space="preserve"> </w:t>
      </w:r>
      <w:r w:rsidRPr="00A7363B">
        <w:rPr>
          <w:rFonts w:ascii="Arial" w:hAnsi="Arial" w:cs="Arial"/>
          <w:spacing w:val="-8"/>
          <w:sz w:val="22"/>
          <w:szCs w:val="22"/>
          <w:u w:val="single"/>
        </w:rPr>
        <w:t>en</w:t>
      </w:r>
      <w:r w:rsidRPr="00A7363B">
        <w:rPr>
          <w:rFonts w:ascii="Arial" w:hAnsi="Arial" w:cs="Arial"/>
          <w:spacing w:val="-31"/>
          <w:sz w:val="22"/>
          <w:szCs w:val="22"/>
          <w:u w:val="single"/>
        </w:rPr>
        <w:t xml:space="preserve"> </w:t>
      </w:r>
      <w:r w:rsidRPr="00A7363B">
        <w:rPr>
          <w:rFonts w:ascii="Arial" w:hAnsi="Arial" w:cs="Arial"/>
          <w:spacing w:val="-8"/>
          <w:sz w:val="22"/>
          <w:szCs w:val="22"/>
          <w:u w:val="single"/>
        </w:rPr>
        <w:t>elle-même</w:t>
      </w:r>
      <w:r w:rsidRPr="00A7363B">
        <w:rPr>
          <w:rFonts w:ascii="Arial" w:hAnsi="Arial" w:cs="Arial"/>
          <w:spacing w:val="-32"/>
          <w:sz w:val="22"/>
          <w:szCs w:val="22"/>
          <w:u w:val="single"/>
        </w:rPr>
        <w:t xml:space="preserve"> </w:t>
      </w:r>
      <w:r w:rsidRPr="00A7363B">
        <w:rPr>
          <w:rFonts w:ascii="Arial" w:hAnsi="Arial" w:cs="Arial"/>
          <w:spacing w:val="-10"/>
          <w:sz w:val="22"/>
          <w:szCs w:val="22"/>
          <w:u w:val="single"/>
        </w:rPr>
        <w:t>?</w:t>
      </w:r>
    </w:p>
    <w:p w14:paraId="4FF2146B" w14:textId="77777777" w:rsidR="00435C25" w:rsidRPr="00A7363B" w:rsidRDefault="00435C25" w:rsidP="00D6241C">
      <w:pPr>
        <w:pStyle w:val="Corpsdetexte"/>
        <w:spacing w:before="14" w:line="247" w:lineRule="auto"/>
        <w:ind w:left="567" w:right="594"/>
        <w:jc w:val="both"/>
        <w:rPr>
          <w:rFonts w:ascii="Arial" w:hAnsi="Arial" w:cs="Arial"/>
          <w:sz w:val="22"/>
          <w:szCs w:val="22"/>
        </w:rPr>
      </w:pPr>
    </w:p>
    <w:p w14:paraId="140E0F5E" w14:textId="0777F278" w:rsidR="002C30C9" w:rsidRPr="00A7363B" w:rsidRDefault="00B33D47" w:rsidP="003204F6">
      <w:pPr>
        <w:pStyle w:val="Corpsdetexte"/>
        <w:spacing w:before="14" w:line="247" w:lineRule="auto"/>
        <w:ind w:left="567" w:right="594"/>
        <w:jc w:val="both"/>
        <w:rPr>
          <w:rFonts w:ascii="Arial" w:hAnsi="Arial" w:cs="Arial"/>
          <w:sz w:val="22"/>
          <w:szCs w:val="22"/>
        </w:rPr>
      </w:pPr>
      <w:r w:rsidRPr="00A7363B">
        <w:rPr>
          <w:rFonts w:ascii="Arial" w:hAnsi="Arial" w:cs="Arial"/>
          <w:sz w:val="22"/>
          <w:szCs w:val="22"/>
        </w:rPr>
        <w:t xml:space="preserve">Les bouteilles utilisées en </w:t>
      </w:r>
      <w:r w:rsidR="00435C25" w:rsidRPr="00A7363B">
        <w:rPr>
          <w:rFonts w:ascii="Arial" w:hAnsi="Arial" w:cs="Arial"/>
          <w:sz w:val="22"/>
          <w:szCs w:val="22"/>
        </w:rPr>
        <w:t>eaux chaude</w:t>
      </w:r>
      <w:r w:rsidRPr="00A7363B">
        <w:rPr>
          <w:rFonts w:ascii="Arial" w:hAnsi="Arial" w:cs="Arial"/>
          <w:sz w:val="22"/>
          <w:szCs w:val="22"/>
        </w:rPr>
        <w:t xml:space="preserve"> sont en aluminium, </w:t>
      </w:r>
      <w:r w:rsidR="002C30C9" w:rsidRPr="00A7363B">
        <w:rPr>
          <w:rFonts w:ascii="Arial" w:hAnsi="Arial" w:cs="Arial"/>
          <w:sz w:val="22"/>
          <w:szCs w:val="22"/>
        </w:rPr>
        <w:t xml:space="preserve">qui sont comme vu précédemment </w:t>
      </w:r>
      <w:r w:rsidRPr="00A7363B">
        <w:rPr>
          <w:rFonts w:ascii="Arial" w:hAnsi="Arial" w:cs="Arial"/>
          <w:sz w:val="22"/>
          <w:szCs w:val="22"/>
        </w:rPr>
        <w:t>moins dense que l’acier</w:t>
      </w:r>
      <w:r w:rsidR="00D6241C" w:rsidRPr="00A7363B">
        <w:rPr>
          <w:rFonts w:ascii="Arial" w:hAnsi="Arial" w:cs="Arial"/>
          <w:sz w:val="22"/>
          <w:szCs w:val="22"/>
        </w:rPr>
        <w:t>.</w:t>
      </w:r>
      <w:r w:rsidR="003204F6">
        <w:rPr>
          <w:rFonts w:ascii="Arial" w:hAnsi="Arial" w:cs="Arial"/>
          <w:sz w:val="22"/>
          <w:szCs w:val="22"/>
        </w:rPr>
        <w:t xml:space="preserve"> Ces équipements</w:t>
      </w:r>
      <w:r w:rsidR="00EC52E9" w:rsidRPr="00A7363B">
        <w:rPr>
          <w:rFonts w:ascii="Arial" w:hAnsi="Arial" w:cs="Arial"/>
          <w:sz w:val="22"/>
          <w:szCs w:val="22"/>
        </w:rPr>
        <w:t xml:space="preserve"> sont très </w:t>
      </w:r>
      <w:r w:rsidR="00396724" w:rsidRPr="00A7363B">
        <w:rPr>
          <w:rFonts w:ascii="Arial" w:hAnsi="Arial" w:cs="Arial"/>
          <w:sz w:val="22"/>
          <w:szCs w:val="22"/>
        </w:rPr>
        <w:t>légers</w:t>
      </w:r>
      <w:r w:rsidR="00EC52E9" w:rsidRPr="00A7363B">
        <w:rPr>
          <w:rFonts w:ascii="Arial" w:hAnsi="Arial" w:cs="Arial"/>
          <w:sz w:val="22"/>
          <w:szCs w:val="22"/>
        </w:rPr>
        <w:t xml:space="preserve"> dans l’eau, voir même en flottabilité positive, cela impact le lestage du plongeur de 3 Kg pour un même milieu.</w:t>
      </w:r>
    </w:p>
    <w:p w14:paraId="2679730D" w14:textId="1195D85E" w:rsidR="00C21B1A" w:rsidRPr="00396724" w:rsidRDefault="00C21B1A" w:rsidP="00C21B1A">
      <w:pPr>
        <w:pStyle w:val="Corpsdetexte"/>
        <w:numPr>
          <w:ilvl w:val="0"/>
          <w:numId w:val="4"/>
        </w:numPr>
        <w:spacing w:before="215"/>
        <w:ind w:right="594"/>
        <w:rPr>
          <w:rFonts w:ascii="Arial" w:hAnsi="Arial" w:cs="Arial"/>
          <w:b/>
          <w:bCs/>
          <w:sz w:val="22"/>
          <w:szCs w:val="22"/>
        </w:rPr>
      </w:pPr>
      <w:r w:rsidRPr="00396724">
        <w:rPr>
          <w:rFonts w:ascii="Arial" w:hAnsi="Arial" w:cs="Arial"/>
          <w:b/>
          <w:bCs/>
          <w:sz w:val="22"/>
          <w:szCs w:val="22"/>
        </w:rPr>
        <w:t>Le plongeur</w:t>
      </w:r>
    </w:p>
    <w:p w14:paraId="6207AFBD" w14:textId="77777777" w:rsidR="00C21B1A" w:rsidRPr="00396724" w:rsidRDefault="00C21B1A" w:rsidP="00C21B1A">
      <w:pPr>
        <w:pStyle w:val="Corpsdetexte"/>
        <w:spacing w:before="14" w:line="247" w:lineRule="auto"/>
        <w:ind w:right="594"/>
        <w:jc w:val="both"/>
        <w:rPr>
          <w:rFonts w:ascii="Arial" w:hAnsi="Arial" w:cs="Arial"/>
          <w:sz w:val="22"/>
          <w:szCs w:val="22"/>
        </w:rPr>
      </w:pPr>
    </w:p>
    <w:p w14:paraId="3E93B377" w14:textId="3DD78ECE" w:rsidR="00C21B1A" w:rsidRPr="00396724" w:rsidRDefault="00C21B1A" w:rsidP="00C632B9">
      <w:pPr>
        <w:pStyle w:val="Corpsdetexte"/>
        <w:spacing w:before="14" w:line="247" w:lineRule="auto"/>
        <w:ind w:left="567" w:right="594"/>
        <w:jc w:val="both"/>
        <w:rPr>
          <w:rFonts w:ascii="Arial" w:hAnsi="Arial" w:cs="Arial"/>
          <w:sz w:val="22"/>
          <w:szCs w:val="22"/>
        </w:rPr>
      </w:pPr>
      <w:r w:rsidRPr="00396724">
        <w:rPr>
          <w:rFonts w:ascii="Arial" w:hAnsi="Arial" w:cs="Arial"/>
          <w:sz w:val="22"/>
          <w:szCs w:val="22"/>
        </w:rPr>
        <w:t xml:space="preserve">Le plongeur, de manière intrinsèque, a un impact sur sa flottabilité via sa masse et son volume propre </w:t>
      </w:r>
      <w:r w:rsidR="001F563D" w:rsidRPr="00396724">
        <w:rPr>
          <w:rFonts w:ascii="Arial" w:hAnsi="Arial" w:cs="Arial"/>
          <w:sz w:val="22"/>
          <w:szCs w:val="22"/>
        </w:rPr>
        <w:t xml:space="preserve">en plus </w:t>
      </w:r>
      <w:r w:rsidRPr="00396724">
        <w:rPr>
          <w:rFonts w:ascii="Arial" w:hAnsi="Arial" w:cs="Arial"/>
          <w:sz w:val="22"/>
          <w:szCs w:val="22"/>
        </w:rPr>
        <w:t>le matériel qu’il utilise.</w:t>
      </w:r>
      <w:r w:rsidR="00161D36">
        <w:rPr>
          <w:rFonts w:ascii="Arial" w:hAnsi="Arial" w:cs="Arial"/>
          <w:sz w:val="22"/>
          <w:szCs w:val="22"/>
        </w:rPr>
        <w:t xml:space="preserve"> </w:t>
      </w:r>
      <w:r w:rsidR="00C632B9" w:rsidRPr="00396724">
        <w:rPr>
          <w:rFonts w:ascii="Arial" w:hAnsi="Arial" w:cs="Arial"/>
          <w:sz w:val="22"/>
          <w:szCs w:val="22"/>
        </w:rPr>
        <w:t xml:space="preserve">En 2020, la masse moyenne d’une femme adulte était de 64 Kg et de 79 Kg pour un homme. Si nous prenons une valeur médiane cela correspond à 71,5 Kg. </w:t>
      </w:r>
    </w:p>
    <w:p w14:paraId="2F383117" w14:textId="77777777" w:rsidR="00C632B9" w:rsidRPr="00396724" w:rsidRDefault="00C632B9" w:rsidP="00161D36">
      <w:pPr>
        <w:pStyle w:val="Corpsdetexte"/>
        <w:spacing w:before="14" w:line="247" w:lineRule="auto"/>
        <w:ind w:left="0" w:right="594"/>
        <w:jc w:val="both"/>
        <w:rPr>
          <w:rFonts w:ascii="Arial" w:hAnsi="Arial" w:cs="Arial"/>
          <w:sz w:val="22"/>
          <w:szCs w:val="22"/>
        </w:rPr>
      </w:pPr>
    </w:p>
    <w:p w14:paraId="77D5D8E1" w14:textId="2D6B088B" w:rsidR="00C632B9" w:rsidRPr="00396724" w:rsidRDefault="00C632B9" w:rsidP="00C632B9">
      <w:pPr>
        <w:pStyle w:val="Corpsdetexte"/>
        <w:spacing w:before="14" w:line="247" w:lineRule="auto"/>
        <w:ind w:left="567" w:right="594"/>
        <w:jc w:val="both"/>
        <w:rPr>
          <w:rFonts w:ascii="Arial" w:hAnsi="Arial" w:cs="Arial"/>
          <w:sz w:val="22"/>
          <w:szCs w:val="22"/>
        </w:rPr>
      </w:pPr>
      <w:r w:rsidRPr="00396724">
        <w:rPr>
          <w:rFonts w:ascii="Arial" w:hAnsi="Arial" w:cs="Arial"/>
          <w:sz w:val="22"/>
          <w:szCs w:val="22"/>
        </w:rPr>
        <w:t>Le volume d’un être humain est fonction de sa masse. En effet, l’Homme a une densité globale proche de 1, cela signifie que son volume dépend de sa masse. D’après les données précédente, le volume moyen d’un adulte est de 71 Litres.</w:t>
      </w:r>
    </w:p>
    <w:p w14:paraId="3A130C56" w14:textId="60D12740" w:rsidR="00DC5DD5" w:rsidRPr="00396724" w:rsidRDefault="00DC5DD5" w:rsidP="00C632B9">
      <w:pPr>
        <w:pStyle w:val="Corpsdetexte"/>
        <w:spacing w:before="14" w:line="247" w:lineRule="auto"/>
        <w:ind w:left="567" w:right="594"/>
        <w:jc w:val="both"/>
        <w:rPr>
          <w:rFonts w:ascii="Arial" w:hAnsi="Arial" w:cs="Arial"/>
          <w:sz w:val="22"/>
          <w:szCs w:val="22"/>
        </w:rPr>
      </w:pPr>
      <w:r w:rsidRPr="00396724">
        <w:rPr>
          <w:rFonts w:ascii="Arial" w:hAnsi="Arial" w:cs="Arial"/>
          <w:sz w:val="22"/>
          <w:szCs w:val="22"/>
        </w:rPr>
        <w:t>Ce qui signifie qu’il est neutre (en maillot de bain) dans de l’eau douce (d=1)</w:t>
      </w:r>
      <w:r w:rsidR="00F3226E">
        <w:rPr>
          <w:rFonts w:ascii="Arial" w:hAnsi="Arial" w:cs="Arial"/>
          <w:sz w:val="22"/>
          <w:szCs w:val="22"/>
        </w:rPr>
        <w:t>, ce qui ne sera pas le cas dans un milieu salé qui engendrera une variation d’environ 2 Kg.</w:t>
      </w:r>
    </w:p>
    <w:p w14:paraId="6D8F77C4" w14:textId="77777777" w:rsidR="00DC5DD5" w:rsidRPr="00396724" w:rsidRDefault="00DC5DD5" w:rsidP="00161D36">
      <w:pPr>
        <w:pStyle w:val="Corpsdetexte"/>
        <w:spacing w:before="14" w:line="247" w:lineRule="auto"/>
        <w:ind w:left="0" w:right="594"/>
        <w:jc w:val="both"/>
        <w:rPr>
          <w:rFonts w:ascii="Arial" w:hAnsi="Arial" w:cs="Arial"/>
          <w:sz w:val="22"/>
          <w:szCs w:val="22"/>
        </w:rPr>
      </w:pPr>
    </w:p>
    <w:p w14:paraId="0EC43CCB" w14:textId="4AE65605" w:rsidR="001F563D" w:rsidRPr="00396724" w:rsidRDefault="00161D36" w:rsidP="00C21B1A">
      <w:pPr>
        <w:pStyle w:val="Corpsdetexte"/>
        <w:spacing w:before="14" w:line="247" w:lineRule="auto"/>
        <w:ind w:left="567" w:right="594"/>
        <w:jc w:val="both"/>
        <w:rPr>
          <w:rFonts w:ascii="Arial" w:hAnsi="Arial" w:cs="Arial"/>
          <w:sz w:val="22"/>
          <w:szCs w:val="22"/>
        </w:rPr>
      </w:pPr>
      <w:r>
        <w:rPr>
          <w:rFonts w:ascii="Arial" w:hAnsi="Arial" w:cs="Arial"/>
          <w:sz w:val="22"/>
          <w:szCs w:val="22"/>
        </w:rPr>
        <w:t>L</w:t>
      </w:r>
      <w:r w:rsidR="001F563D" w:rsidRPr="00396724">
        <w:rPr>
          <w:rFonts w:ascii="Arial" w:hAnsi="Arial" w:cs="Arial"/>
          <w:sz w:val="22"/>
          <w:szCs w:val="22"/>
        </w:rPr>
        <w:t>e volume du plongeur en lui-même est</w:t>
      </w:r>
      <w:r>
        <w:rPr>
          <w:rFonts w:ascii="Arial" w:hAnsi="Arial" w:cs="Arial"/>
          <w:sz w:val="22"/>
          <w:szCs w:val="22"/>
        </w:rPr>
        <w:t xml:space="preserve"> </w:t>
      </w:r>
      <w:r w:rsidR="001F563D" w:rsidRPr="00396724">
        <w:rPr>
          <w:rFonts w:ascii="Arial" w:hAnsi="Arial" w:cs="Arial"/>
          <w:sz w:val="22"/>
          <w:szCs w:val="22"/>
        </w:rPr>
        <w:t>un facteur important de la modification du lestage lors d’un changement de milieu.</w:t>
      </w:r>
    </w:p>
    <w:p w14:paraId="6C17750D" w14:textId="77777777" w:rsidR="00215581" w:rsidRPr="00396724" w:rsidRDefault="00215581">
      <w:pPr>
        <w:rPr>
          <w:rFonts w:ascii="Arial" w:hAnsi="Arial" w:cs="Arial"/>
        </w:rPr>
      </w:pPr>
    </w:p>
    <w:p w14:paraId="6422C8AD" w14:textId="43D62734" w:rsidR="00C21B1A" w:rsidRPr="00396724" w:rsidRDefault="00C21B1A" w:rsidP="00161D36">
      <w:pPr>
        <w:pStyle w:val="Corpsdetexte"/>
        <w:spacing w:before="215"/>
        <w:ind w:right="594" w:firstLine="423"/>
        <w:rPr>
          <w:rFonts w:ascii="Arial" w:hAnsi="Arial" w:cs="Arial"/>
          <w:b/>
          <w:bCs/>
          <w:sz w:val="22"/>
          <w:szCs w:val="22"/>
        </w:rPr>
      </w:pPr>
      <w:r w:rsidRPr="00396724">
        <w:rPr>
          <w:rFonts w:ascii="Arial" w:hAnsi="Arial" w:cs="Arial"/>
          <w:b/>
          <w:bCs/>
          <w:sz w:val="22"/>
          <w:szCs w:val="22"/>
        </w:rPr>
        <w:t>CONCLUSION</w:t>
      </w:r>
    </w:p>
    <w:p w14:paraId="798583E1" w14:textId="77777777" w:rsidR="00C21B1A" w:rsidRPr="00396724" w:rsidRDefault="00C21B1A" w:rsidP="00C21B1A">
      <w:pPr>
        <w:pStyle w:val="Corpsdetexte"/>
        <w:spacing w:before="14" w:line="247" w:lineRule="auto"/>
        <w:ind w:left="567" w:right="594"/>
        <w:jc w:val="both"/>
        <w:rPr>
          <w:rFonts w:ascii="Arial" w:hAnsi="Arial" w:cs="Arial"/>
          <w:sz w:val="22"/>
          <w:szCs w:val="22"/>
        </w:rPr>
      </w:pPr>
    </w:p>
    <w:p w14:paraId="31565AD8" w14:textId="17708B28" w:rsidR="00215581" w:rsidRPr="00396724" w:rsidRDefault="00215581" w:rsidP="00215581">
      <w:pPr>
        <w:pStyle w:val="Corpsdetexte"/>
        <w:spacing w:before="14" w:line="247" w:lineRule="auto"/>
        <w:ind w:left="567" w:right="594"/>
        <w:jc w:val="both"/>
        <w:rPr>
          <w:rFonts w:ascii="Arial" w:hAnsi="Arial" w:cs="Arial"/>
          <w:sz w:val="22"/>
          <w:szCs w:val="22"/>
        </w:rPr>
      </w:pPr>
      <w:r w:rsidRPr="00396724">
        <w:rPr>
          <w:rFonts w:ascii="Arial" w:hAnsi="Arial" w:cs="Arial"/>
          <w:sz w:val="22"/>
          <w:szCs w:val="22"/>
        </w:rPr>
        <w:t>La modification du lestage du plongeur lors d’un changement de milieu (et avec une configuration matériel identique) est donc liée en priorité à son volume.</w:t>
      </w:r>
    </w:p>
    <w:p w14:paraId="6B412FD2" w14:textId="017ED470" w:rsidR="00215581" w:rsidRPr="00396724" w:rsidRDefault="00215581" w:rsidP="00215581">
      <w:pPr>
        <w:pStyle w:val="Corpsdetexte"/>
        <w:spacing w:before="14" w:line="247" w:lineRule="auto"/>
        <w:ind w:left="567" w:right="594"/>
        <w:jc w:val="both"/>
        <w:rPr>
          <w:rFonts w:ascii="Arial" w:hAnsi="Arial" w:cs="Arial"/>
          <w:sz w:val="22"/>
          <w:szCs w:val="22"/>
        </w:rPr>
      </w:pPr>
      <w:r w:rsidRPr="00396724">
        <w:rPr>
          <w:rFonts w:ascii="Arial" w:hAnsi="Arial" w:cs="Arial"/>
          <w:sz w:val="22"/>
          <w:szCs w:val="22"/>
        </w:rPr>
        <w:t>En revanche, un changement de milieu peut engendrer un changement de configuration.</w:t>
      </w:r>
    </w:p>
    <w:p w14:paraId="3DF62684" w14:textId="77777777" w:rsidR="00215581" w:rsidRPr="00396724" w:rsidRDefault="00215581" w:rsidP="00215581">
      <w:pPr>
        <w:pStyle w:val="Corpsdetexte"/>
        <w:spacing w:before="14" w:line="247" w:lineRule="auto"/>
        <w:ind w:left="567" w:right="594"/>
        <w:jc w:val="both"/>
        <w:rPr>
          <w:rFonts w:ascii="Arial" w:hAnsi="Arial" w:cs="Arial"/>
          <w:sz w:val="22"/>
          <w:szCs w:val="22"/>
        </w:rPr>
      </w:pPr>
    </w:p>
    <w:p w14:paraId="6B5C1E8B" w14:textId="1CA24720" w:rsidR="00EA7B68" w:rsidRPr="00396724" w:rsidRDefault="00215581" w:rsidP="00FF2AB0">
      <w:pPr>
        <w:pStyle w:val="Corpsdetexte"/>
        <w:spacing w:before="14" w:line="247" w:lineRule="auto"/>
        <w:ind w:left="567" w:right="594"/>
        <w:jc w:val="both"/>
        <w:rPr>
          <w:rFonts w:ascii="Arial" w:hAnsi="Arial" w:cs="Arial"/>
          <w:sz w:val="22"/>
          <w:szCs w:val="22"/>
        </w:rPr>
      </w:pPr>
      <w:r w:rsidRPr="00396724">
        <w:rPr>
          <w:rFonts w:ascii="Arial" w:hAnsi="Arial" w:cs="Arial"/>
          <w:sz w:val="22"/>
          <w:szCs w:val="22"/>
        </w:rPr>
        <w:t xml:space="preserve">Dans ce cas, la seule prise en compte du volume du plongeur ne suffit plus, il est important de prendre en considération le potentiel changement de </w:t>
      </w:r>
      <w:r w:rsidR="00EA7B68" w:rsidRPr="00396724">
        <w:rPr>
          <w:rFonts w:ascii="Arial" w:hAnsi="Arial" w:cs="Arial"/>
          <w:sz w:val="22"/>
          <w:szCs w:val="22"/>
        </w:rPr>
        <w:t>matériel</w:t>
      </w:r>
      <w:r w:rsidR="00FF2AB0">
        <w:rPr>
          <w:rFonts w:ascii="Arial" w:hAnsi="Arial" w:cs="Arial"/>
          <w:sz w:val="22"/>
          <w:szCs w:val="22"/>
        </w:rPr>
        <w:t>.</w:t>
      </w:r>
    </w:p>
    <w:p w14:paraId="0CCDE739" w14:textId="77777777" w:rsidR="00EA7B68" w:rsidRPr="00396724" w:rsidRDefault="00EA7B68" w:rsidP="00215581">
      <w:pPr>
        <w:pStyle w:val="Corpsdetexte"/>
        <w:spacing w:before="14" w:line="247" w:lineRule="auto"/>
        <w:ind w:left="567" w:right="594"/>
        <w:jc w:val="both"/>
        <w:rPr>
          <w:rFonts w:ascii="Arial" w:hAnsi="Arial" w:cs="Arial"/>
          <w:sz w:val="22"/>
          <w:szCs w:val="22"/>
        </w:rPr>
      </w:pPr>
    </w:p>
    <w:p w14:paraId="0EA5734F" w14:textId="5A29F0CD" w:rsidR="001F563D" w:rsidRPr="00396724" w:rsidRDefault="001F563D" w:rsidP="00215581">
      <w:pPr>
        <w:pStyle w:val="Corpsdetexte"/>
        <w:spacing w:before="14" w:line="247" w:lineRule="auto"/>
        <w:ind w:left="567" w:right="594"/>
        <w:jc w:val="both"/>
        <w:rPr>
          <w:rFonts w:ascii="Arial" w:hAnsi="Arial" w:cs="Arial"/>
          <w:sz w:val="22"/>
          <w:szCs w:val="22"/>
        </w:rPr>
      </w:pPr>
      <w:r w:rsidRPr="00396724">
        <w:rPr>
          <w:rFonts w:ascii="Arial" w:hAnsi="Arial" w:cs="Arial"/>
          <w:sz w:val="22"/>
          <w:szCs w:val="22"/>
        </w:rPr>
        <w:t xml:space="preserve">Il est important de ce fait, de rappeler l’utilité d’avoir un lestage </w:t>
      </w:r>
      <w:r w:rsidRPr="00396724">
        <w:rPr>
          <w:rFonts w:ascii="Arial" w:hAnsi="Arial" w:cs="Arial"/>
          <w:sz w:val="22"/>
          <w:szCs w:val="22"/>
          <w:u w:val="single"/>
        </w:rPr>
        <w:t>adapté</w:t>
      </w:r>
      <w:r w:rsidRPr="00396724">
        <w:rPr>
          <w:rFonts w:ascii="Arial" w:hAnsi="Arial" w:cs="Arial"/>
          <w:sz w:val="22"/>
          <w:szCs w:val="22"/>
        </w:rPr>
        <w:t>.</w:t>
      </w:r>
    </w:p>
    <w:p w14:paraId="44BE9154" w14:textId="40B5B0BE" w:rsidR="001F563D" w:rsidRDefault="001F563D" w:rsidP="00215581">
      <w:pPr>
        <w:pStyle w:val="Corpsdetexte"/>
        <w:spacing w:before="14" w:line="247" w:lineRule="auto"/>
        <w:ind w:left="567" w:right="594"/>
        <w:jc w:val="both"/>
        <w:rPr>
          <w:rFonts w:ascii="Arial" w:hAnsi="Arial" w:cs="Arial"/>
          <w:sz w:val="22"/>
          <w:szCs w:val="22"/>
        </w:rPr>
      </w:pPr>
      <w:r w:rsidRPr="00396724">
        <w:rPr>
          <w:rFonts w:ascii="Arial" w:hAnsi="Arial" w:cs="Arial"/>
          <w:sz w:val="22"/>
          <w:szCs w:val="22"/>
        </w:rPr>
        <w:t>La réalisation d’un test de lestage en début de plongée (eau à mi-masque) et/ou en fin de plongée (bouteille à 50b, stabilisé gilet vide à 3m) est un élément déterminant à la bonne flottabilité du plongeur, et permet d’ajuste</w:t>
      </w:r>
      <w:r w:rsidR="002F1D11">
        <w:rPr>
          <w:rFonts w:ascii="Arial" w:hAnsi="Arial" w:cs="Arial"/>
          <w:sz w:val="22"/>
          <w:szCs w:val="22"/>
        </w:rPr>
        <w:t>r</w:t>
      </w:r>
      <w:r w:rsidRPr="00396724">
        <w:rPr>
          <w:rFonts w:ascii="Arial" w:hAnsi="Arial" w:cs="Arial"/>
          <w:sz w:val="22"/>
          <w:szCs w:val="22"/>
        </w:rPr>
        <w:t xml:space="preserve"> au mieux les variations de lestage nécessaire dans un sens ou dans l’autre.</w:t>
      </w:r>
    </w:p>
    <w:p w14:paraId="20787D77" w14:textId="77777777" w:rsidR="00B4528A" w:rsidRDefault="00B4528A" w:rsidP="00215581">
      <w:pPr>
        <w:pStyle w:val="Corpsdetexte"/>
        <w:spacing w:before="14" w:line="247" w:lineRule="auto"/>
        <w:ind w:left="567" w:right="594"/>
        <w:jc w:val="both"/>
        <w:rPr>
          <w:rFonts w:ascii="Arial" w:hAnsi="Arial" w:cs="Arial"/>
          <w:sz w:val="22"/>
          <w:szCs w:val="22"/>
        </w:rPr>
      </w:pPr>
    </w:p>
    <w:p w14:paraId="0913A1E0" w14:textId="1C0126B7" w:rsidR="00B4528A" w:rsidRPr="00396724" w:rsidRDefault="00B4528A" w:rsidP="00215581">
      <w:pPr>
        <w:pStyle w:val="Corpsdetexte"/>
        <w:spacing w:before="14" w:line="247" w:lineRule="auto"/>
        <w:ind w:left="567" w:right="594"/>
        <w:jc w:val="both"/>
        <w:rPr>
          <w:rFonts w:ascii="Arial" w:hAnsi="Arial" w:cs="Arial"/>
          <w:sz w:val="22"/>
          <w:szCs w:val="22"/>
        </w:rPr>
      </w:pPr>
      <w:r w:rsidRPr="00B4528A">
        <w:rPr>
          <w:rFonts w:ascii="Arial" w:hAnsi="Arial" w:cs="Arial"/>
          <w:sz w:val="22"/>
          <w:szCs w:val="22"/>
        </w:rPr>
        <w:t xml:space="preserve">Pour plus de détails, vous pouvez retrouver le document sur le site </w:t>
      </w:r>
      <w:r w:rsidRPr="00B4528A">
        <w:rPr>
          <w:rFonts w:ascii="Arial" w:hAnsi="Arial" w:cs="Arial"/>
          <w:sz w:val="22"/>
          <w:szCs w:val="22"/>
          <w:highlight w:val="yellow"/>
        </w:rPr>
        <w:t>____________</w:t>
      </w:r>
    </w:p>
    <w:sectPr w:rsidR="00B4528A" w:rsidRPr="00396724">
      <w:headerReference w:type="default" r:id="rId8"/>
      <w:footerReference w:type="default" r:id="rId9"/>
      <w:pgSz w:w="10800" w:h="15600"/>
      <w:pgMar w:top="1660" w:right="0" w:bottom="820" w:left="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0B78" w14:textId="77777777" w:rsidR="00FF018C" w:rsidRDefault="00FF018C">
      <w:r>
        <w:separator/>
      </w:r>
    </w:p>
  </w:endnote>
  <w:endnote w:type="continuationSeparator" w:id="0">
    <w:p w14:paraId="1382B2F9" w14:textId="77777777" w:rsidR="00FF018C" w:rsidRDefault="00FF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46B" w14:textId="00E17BDA" w:rsidR="003661D8" w:rsidRDefault="00B33D47" w:rsidP="001F563D">
    <w:pPr>
      <w:pStyle w:val="Corpsdetexte"/>
      <w:spacing w:line="14" w:lineRule="auto"/>
      <w:ind w:left="0"/>
      <w:rPr>
        <w:sz w:val="20"/>
      </w:rPr>
    </w:pPr>
    <w:r>
      <w:rPr>
        <w:noProof/>
        <w:sz w:val="20"/>
      </w:rPr>
      <mc:AlternateContent>
        <mc:Choice Requires="wps">
          <w:drawing>
            <wp:anchor distT="0" distB="0" distL="0" distR="0" simplePos="0" relativeHeight="251667968" behindDoc="1" locked="0" layoutInCell="1" allowOverlap="1" wp14:anchorId="73AEB8A3" wp14:editId="07777777">
              <wp:simplePos x="0" y="0"/>
              <wp:positionH relativeFrom="page">
                <wp:posOffset>2746629</wp:posOffset>
              </wp:positionH>
              <wp:positionV relativeFrom="page">
                <wp:posOffset>9363218</wp:posOffset>
              </wp:positionV>
              <wp:extent cx="136715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165100"/>
                      </a:xfrm>
                      <a:prstGeom prst="rect">
                        <a:avLst/>
                      </a:prstGeom>
                    </wps:spPr>
                    <wps:txbx>
                      <w:txbxContent>
                        <w:p w14:paraId="629734AB" w14:textId="77777777" w:rsidR="003661D8" w:rsidRDefault="00B33D47">
                          <w:pPr>
                            <w:spacing w:before="20"/>
                            <w:ind w:left="20"/>
                            <w:rPr>
                              <w:sz w:val="18"/>
                            </w:rPr>
                          </w:pPr>
                          <w:r>
                            <w:rPr>
                              <w:color w:val="767676"/>
                              <w:sz w:val="18"/>
                            </w:rPr>
                            <w:t>IRS</w:t>
                          </w:r>
                          <w:r>
                            <w:rPr>
                              <w:color w:val="767676"/>
                              <w:spacing w:val="-5"/>
                              <w:sz w:val="18"/>
                            </w:rPr>
                            <w:t xml:space="preserve"> </w:t>
                          </w:r>
                          <w:r>
                            <w:rPr>
                              <w:color w:val="767676"/>
                              <w:sz w:val="18"/>
                            </w:rPr>
                            <w:t>Nicolas</w:t>
                          </w:r>
                          <w:r>
                            <w:rPr>
                              <w:color w:val="767676"/>
                              <w:spacing w:val="-8"/>
                              <w:sz w:val="18"/>
                            </w:rPr>
                            <w:t xml:space="preserve"> </w:t>
                          </w:r>
                          <w:r>
                            <w:rPr>
                              <w:color w:val="767676"/>
                              <w:sz w:val="18"/>
                            </w:rPr>
                            <w:t>BASSET</w:t>
                          </w:r>
                          <w:r>
                            <w:rPr>
                              <w:color w:val="767676"/>
                              <w:spacing w:val="-6"/>
                              <w:sz w:val="18"/>
                            </w:rPr>
                            <w:t xml:space="preserve"> </w:t>
                          </w:r>
                          <w:r>
                            <w:rPr>
                              <w:color w:val="767676"/>
                              <w:sz w:val="18"/>
                            </w:rPr>
                            <w:t>-</w:t>
                          </w:r>
                          <w:r>
                            <w:rPr>
                              <w:color w:val="767676"/>
                              <w:spacing w:val="-5"/>
                              <w:sz w:val="18"/>
                            </w:rPr>
                            <w:t xml:space="preserve"> </w:t>
                          </w:r>
                          <w:r>
                            <w:rPr>
                              <w:color w:val="767676"/>
                              <w:spacing w:val="-4"/>
                              <w:sz w:val="18"/>
                            </w:rPr>
                            <w:t>AURA</w:t>
                          </w:r>
                        </w:p>
                      </w:txbxContent>
                    </wps:txbx>
                    <wps:bodyPr wrap="square" lIns="0" tIns="0" rIns="0" bIns="0" rtlCol="0">
                      <a:noAutofit/>
                    </wps:bodyPr>
                  </wps:wsp>
                </a:graphicData>
              </a:graphic>
            </wp:anchor>
          </w:drawing>
        </mc:Choice>
        <mc:Fallback>
          <w:pict>
            <v:shapetype w14:anchorId="73AEB8A3" id="_x0000_t202" coordsize="21600,21600" o:spt="202" path="m,l,21600r21600,l21600,xe">
              <v:stroke joinstyle="miter"/>
              <v:path gradientshapeok="t" o:connecttype="rect"/>
            </v:shapetype>
            <v:shape id="Textbox 3" o:spid="_x0000_s1027" type="#_x0000_t202" style="position:absolute;margin-left:216.25pt;margin-top:737.25pt;width:107.65pt;height:13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" filled="f" stroked="f">
              <v:textbox inset="0,0,0,0">
                <w:txbxContent>
                  <w:p w14:paraId="629734AB" w14:textId="77777777" w:rsidR="003661D8" w:rsidRDefault="00B33D47">
                    <w:pPr>
                      <w:spacing w:before="20"/>
                      <w:ind w:left="20"/>
                      <w:rPr>
                        <w:sz w:val="18"/>
                      </w:rPr>
                    </w:pPr>
                    <w:r>
                      <w:rPr>
                        <w:color w:val="767676"/>
                        <w:sz w:val="18"/>
                      </w:rPr>
                      <w:t>IRS</w:t>
                    </w:r>
                    <w:r>
                      <w:rPr>
                        <w:color w:val="767676"/>
                        <w:spacing w:val="-5"/>
                        <w:sz w:val="18"/>
                      </w:rPr>
                      <w:t xml:space="preserve"> </w:t>
                    </w:r>
                    <w:r>
                      <w:rPr>
                        <w:color w:val="767676"/>
                        <w:sz w:val="18"/>
                      </w:rPr>
                      <w:t>Nicolas</w:t>
                    </w:r>
                    <w:r>
                      <w:rPr>
                        <w:color w:val="767676"/>
                        <w:spacing w:val="-8"/>
                        <w:sz w:val="18"/>
                      </w:rPr>
                      <w:t xml:space="preserve"> </w:t>
                    </w:r>
                    <w:r>
                      <w:rPr>
                        <w:color w:val="767676"/>
                        <w:sz w:val="18"/>
                      </w:rPr>
                      <w:t>BASSET</w:t>
                    </w:r>
                    <w:r>
                      <w:rPr>
                        <w:color w:val="767676"/>
                        <w:spacing w:val="-6"/>
                        <w:sz w:val="18"/>
                      </w:rPr>
                      <w:t xml:space="preserve"> </w:t>
                    </w:r>
                    <w:r>
                      <w:rPr>
                        <w:color w:val="767676"/>
                        <w:sz w:val="18"/>
                      </w:rPr>
                      <w:t>-</w:t>
                    </w:r>
                    <w:r>
                      <w:rPr>
                        <w:color w:val="767676"/>
                        <w:spacing w:val="-5"/>
                        <w:sz w:val="18"/>
                      </w:rPr>
                      <w:t xml:space="preserve"> </w:t>
                    </w:r>
                    <w:r>
                      <w:rPr>
                        <w:color w:val="767676"/>
                        <w:spacing w:val="-4"/>
                        <w:sz w:val="18"/>
                      </w:rPr>
                      <w:t>AURA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2A2F" w14:textId="77777777" w:rsidR="00FF018C" w:rsidRDefault="00FF018C">
      <w:r>
        <w:separator/>
      </w:r>
    </w:p>
  </w:footnote>
  <w:footnote w:type="continuationSeparator" w:id="0">
    <w:p w14:paraId="62E48E6E" w14:textId="77777777" w:rsidR="00FF018C" w:rsidRDefault="00FF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F9BD" w14:textId="77777777" w:rsidR="003661D8" w:rsidRDefault="00B33D47">
    <w:pPr>
      <w:pStyle w:val="Corpsdetexte"/>
      <w:spacing w:line="14" w:lineRule="auto"/>
      <w:ind w:left="0"/>
      <w:rPr>
        <w:sz w:val="20"/>
      </w:rPr>
    </w:pPr>
    <w:r>
      <w:rPr>
        <w:noProof/>
        <w:sz w:val="20"/>
      </w:rPr>
      <w:drawing>
        <wp:anchor distT="0" distB="0" distL="0" distR="0" simplePos="0" relativeHeight="251653632" behindDoc="1" locked="0" layoutInCell="1" allowOverlap="1" wp14:anchorId="40BEEACB" wp14:editId="07777777">
          <wp:simplePos x="0" y="0"/>
          <wp:positionH relativeFrom="page">
            <wp:posOffset>5475751</wp:posOffset>
          </wp:positionH>
          <wp:positionV relativeFrom="page">
            <wp:posOffset>12</wp:posOffset>
          </wp:positionV>
          <wp:extent cx="1377294" cy="1075041"/>
          <wp:effectExtent l="0" t="0" r="0" b="0"/>
          <wp:wrapNone/>
          <wp:docPr id="419620192" name="Image 419620192" descr="Une image contenant capture d’écran, Police, conception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Police, conception  Description générée automatiquement"/>
                  <pic:cNvPicPr/>
                </pic:nvPicPr>
                <pic:blipFill>
                  <a:blip r:embed="rId1" cstate="print"/>
                  <a:stretch>
                    <a:fillRect/>
                  </a:stretch>
                </pic:blipFill>
                <pic:spPr>
                  <a:xfrm>
                    <a:off x="0" y="0"/>
                    <a:ext cx="1377294" cy="1075041"/>
                  </a:xfrm>
                  <a:prstGeom prst="rect">
                    <a:avLst/>
                  </a:prstGeom>
                </pic:spPr>
              </pic:pic>
            </a:graphicData>
          </a:graphic>
        </wp:anchor>
      </w:drawing>
    </w:r>
    <w:r>
      <w:rPr>
        <w:noProof/>
        <w:sz w:val="20"/>
      </w:rPr>
      <w:drawing>
        <wp:anchor distT="0" distB="0" distL="0" distR="0" simplePos="0" relativeHeight="251660800" behindDoc="1" locked="0" layoutInCell="1" allowOverlap="1" wp14:anchorId="24686244" wp14:editId="07777777">
          <wp:simplePos x="0" y="0"/>
          <wp:positionH relativeFrom="page">
            <wp:posOffset>33369</wp:posOffset>
          </wp:positionH>
          <wp:positionV relativeFrom="page">
            <wp:posOffset>134817</wp:posOffset>
          </wp:positionV>
          <wp:extent cx="1305519" cy="768455"/>
          <wp:effectExtent l="0" t="0" r="0" b="0"/>
          <wp:wrapNone/>
          <wp:docPr id="539111253" name="Image 539111253" descr="Une image contenant texte, Police, Graphique, logo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logo  Description générée automatiquement"/>
                  <pic:cNvPicPr/>
                </pic:nvPicPr>
                <pic:blipFill>
                  <a:blip r:embed="rId2" cstate="print"/>
                  <a:stretch>
                    <a:fillRect/>
                  </a:stretch>
                </pic:blipFill>
                <pic:spPr>
                  <a:xfrm>
                    <a:off x="0" y="0"/>
                    <a:ext cx="1305519" cy="768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370B"/>
    <w:multiLevelType w:val="hybridMultilevel"/>
    <w:tmpl w:val="D0861B28"/>
    <w:lvl w:ilvl="0" w:tplc="8D929F54">
      <w:numFmt w:val="bullet"/>
      <w:lvlText w:val="-"/>
      <w:lvlJc w:val="left"/>
      <w:pPr>
        <w:ind w:left="644" w:hanging="360"/>
      </w:pPr>
      <w:rPr>
        <w:rFonts w:ascii="Arial" w:eastAsia="Trebuchet MS"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24EA587E"/>
    <w:multiLevelType w:val="hybridMultilevel"/>
    <w:tmpl w:val="31C26060"/>
    <w:lvl w:ilvl="0" w:tplc="BEE25FEA">
      <w:numFmt w:val="bullet"/>
      <w:lvlText w:val="-"/>
      <w:lvlJc w:val="left"/>
      <w:pPr>
        <w:ind w:left="2307" w:hanging="360"/>
      </w:pPr>
      <w:rPr>
        <w:rFonts w:ascii="Arial" w:eastAsia="Trebuchet MS" w:hAnsi="Arial" w:cs="Arial" w:hint="default"/>
      </w:rPr>
    </w:lvl>
    <w:lvl w:ilvl="1" w:tplc="040C0003" w:tentative="1">
      <w:start w:val="1"/>
      <w:numFmt w:val="bullet"/>
      <w:lvlText w:val="o"/>
      <w:lvlJc w:val="left"/>
      <w:pPr>
        <w:ind w:left="3027" w:hanging="360"/>
      </w:pPr>
      <w:rPr>
        <w:rFonts w:ascii="Courier New" w:hAnsi="Courier New" w:cs="Courier New" w:hint="default"/>
      </w:rPr>
    </w:lvl>
    <w:lvl w:ilvl="2" w:tplc="040C0005" w:tentative="1">
      <w:start w:val="1"/>
      <w:numFmt w:val="bullet"/>
      <w:lvlText w:val=""/>
      <w:lvlJc w:val="left"/>
      <w:pPr>
        <w:ind w:left="3747" w:hanging="360"/>
      </w:pPr>
      <w:rPr>
        <w:rFonts w:ascii="Wingdings" w:hAnsi="Wingdings" w:hint="default"/>
      </w:rPr>
    </w:lvl>
    <w:lvl w:ilvl="3" w:tplc="040C0001" w:tentative="1">
      <w:start w:val="1"/>
      <w:numFmt w:val="bullet"/>
      <w:lvlText w:val=""/>
      <w:lvlJc w:val="left"/>
      <w:pPr>
        <w:ind w:left="4467" w:hanging="360"/>
      </w:pPr>
      <w:rPr>
        <w:rFonts w:ascii="Symbol" w:hAnsi="Symbol" w:hint="default"/>
      </w:rPr>
    </w:lvl>
    <w:lvl w:ilvl="4" w:tplc="040C0003" w:tentative="1">
      <w:start w:val="1"/>
      <w:numFmt w:val="bullet"/>
      <w:lvlText w:val="o"/>
      <w:lvlJc w:val="left"/>
      <w:pPr>
        <w:ind w:left="5187" w:hanging="360"/>
      </w:pPr>
      <w:rPr>
        <w:rFonts w:ascii="Courier New" w:hAnsi="Courier New" w:cs="Courier New" w:hint="default"/>
      </w:rPr>
    </w:lvl>
    <w:lvl w:ilvl="5" w:tplc="040C0005" w:tentative="1">
      <w:start w:val="1"/>
      <w:numFmt w:val="bullet"/>
      <w:lvlText w:val=""/>
      <w:lvlJc w:val="left"/>
      <w:pPr>
        <w:ind w:left="5907" w:hanging="360"/>
      </w:pPr>
      <w:rPr>
        <w:rFonts w:ascii="Wingdings" w:hAnsi="Wingdings" w:hint="default"/>
      </w:rPr>
    </w:lvl>
    <w:lvl w:ilvl="6" w:tplc="040C0001" w:tentative="1">
      <w:start w:val="1"/>
      <w:numFmt w:val="bullet"/>
      <w:lvlText w:val=""/>
      <w:lvlJc w:val="left"/>
      <w:pPr>
        <w:ind w:left="6627" w:hanging="360"/>
      </w:pPr>
      <w:rPr>
        <w:rFonts w:ascii="Symbol" w:hAnsi="Symbol" w:hint="default"/>
      </w:rPr>
    </w:lvl>
    <w:lvl w:ilvl="7" w:tplc="040C0003" w:tentative="1">
      <w:start w:val="1"/>
      <w:numFmt w:val="bullet"/>
      <w:lvlText w:val="o"/>
      <w:lvlJc w:val="left"/>
      <w:pPr>
        <w:ind w:left="7347" w:hanging="360"/>
      </w:pPr>
      <w:rPr>
        <w:rFonts w:ascii="Courier New" w:hAnsi="Courier New" w:cs="Courier New" w:hint="default"/>
      </w:rPr>
    </w:lvl>
    <w:lvl w:ilvl="8" w:tplc="040C0005" w:tentative="1">
      <w:start w:val="1"/>
      <w:numFmt w:val="bullet"/>
      <w:lvlText w:val=""/>
      <w:lvlJc w:val="left"/>
      <w:pPr>
        <w:ind w:left="8067" w:hanging="360"/>
      </w:pPr>
      <w:rPr>
        <w:rFonts w:ascii="Wingdings" w:hAnsi="Wingdings" w:hint="default"/>
      </w:rPr>
    </w:lvl>
  </w:abstractNum>
  <w:abstractNum w:abstractNumId="2" w15:restartNumberingAfterBreak="0">
    <w:nsid w:val="31652934"/>
    <w:multiLevelType w:val="hybridMultilevel"/>
    <w:tmpl w:val="5928D15C"/>
    <w:lvl w:ilvl="0" w:tplc="F0A24188">
      <w:start w:val="1"/>
      <w:numFmt w:val="decimal"/>
      <w:lvlText w:val="(%1)"/>
      <w:lvlJc w:val="left"/>
      <w:pPr>
        <w:ind w:left="600" w:hanging="405"/>
      </w:pPr>
      <w:rPr>
        <w:rFonts w:hint="default"/>
        <w:sz w:val="32"/>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3" w15:restartNumberingAfterBreak="0">
    <w:nsid w:val="6FFDAA0A"/>
    <w:multiLevelType w:val="hybridMultilevel"/>
    <w:tmpl w:val="7376D192"/>
    <w:lvl w:ilvl="0" w:tplc="45505BA8">
      <w:numFmt w:val="bullet"/>
      <w:lvlText w:val="•"/>
      <w:lvlJc w:val="left"/>
      <w:pPr>
        <w:ind w:left="1157" w:hanging="272"/>
      </w:pPr>
      <w:rPr>
        <w:rFonts w:ascii="Arial MT" w:eastAsia="Arial MT" w:hAnsi="Arial MT" w:cs="Arial MT" w:hint="default"/>
        <w:b w:val="0"/>
        <w:bCs w:val="0"/>
        <w:i w:val="0"/>
        <w:iCs w:val="0"/>
        <w:color w:val="FFC000"/>
        <w:spacing w:val="0"/>
        <w:w w:val="100"/>
        <w:sz w:val="42"/>
        <w:szCs w:val="42"/>
        <w:lang w:val="fr-FR" w:eastAsia="en-US" w:bidi="ar-SA"/>
      </w:rPr>
    </w:lvl>
    <w:lvl w:ilvl="1" w:tplc="D8444816">
      <w:numFmt w:val="bullet"/>
      <w:lvlText w:val="•"/>
      <w:lvlJc w:val="left"/>
      <w:pPr>
        <w:ind w:left="2124" w:hanging="272"/>
      </w:pPr>
      <w:rPr>
        <w:rFonts w:hint="default"/>
        <w:lang w:val="fr-FR" w:eastAsia="en-US" w:bidi="ar-SA"/>
      </w:rPr>
    </w:lvl>
    <w:lvl w:ilvl="2" w:tplc="D4E01928">
      <w:numFmt w:val="bullet"/>
      <w:lvlText w:val="•"/>
      <w:lvlJc w:val="left"/>
      <w:pPr>
        <w:ind w:left="3088" w:hanging="272"/>
      </w:pPr>
      <w:rPr>
        <w:rFonts w:hint="default"/>
        <w:lang w:val="fr-FR" w:eastAsia="en-US" w:bidi="ar-SA"/>
      </w:rPr>
    </w:lvl>
    <w:lvl w:ilvl="3" w:tplc="61CC5B58">
      <w:numFmt w:val="bullet"/>
      <w:lvlText w:val="•"/>
      <w:lvlJc w:val="left"/>
      <w:pPr>
        <w:ind w:left="4052" w:hanging="272"/>
      </w:pPr>
      <w:rPr>
        <w:rFonts w:hint="default"/>
        <w:lang w:val="fr-FR" w:eastAsia="en-US" w:bidi="ar-SA"/>
      </w:rPr>
    </w:lvl>
    <w:lvl w:ilvl="4" w:tplc="BBC634AE">
      <w:numFmt w:val="bullet"/>
      <w:lvlText w:val="•"/>
      <w:lvlJc w:val="left"/>
      <w:pPr>
        <w:ind w:left="5016" w:hanging="272"/>
      </w:pPr>
      <w:rPr>
        <w:rFonts w:hint="default"/>
        <w:lang w:val="fr-FR" w:eastAsia="en-US" w:bidi="ar-SA"/>
      </w:rPr>
    </w:lvl>
    <w:lvl w:ilvl="5" w:tplc="5C628066">
      <w:numFmt w:val="bullet"/>
      <w:lvlText w:val="•"/>
      <w:lvlJc w:val="left"/>
      <w:pPr>
        <w:ind w:left="5980" w:hanging="272"/>
      </w:pPr>
      <w:rPr>
        <w:rFonts w:hint="default"/>
        <w:lang w:val="fr-FR" w:eastAsia="en-US" w:bidi="ar-SA"/>
      </w:rPr>
    </w:lvl>
    <w:lvl w:ilvl="6" w:tplc="342280DC">
      <w:numFmt w:val="bullet"/>
      <w:lvlText w:val="•"/>
      <w:lvlJc w:val="left"/>
      <w:pPr>
        <w:ind w:left="6944" w:hanging="272"/>
      </w:pPr>
      <w:rPr>
        <w:rFonts w:hint="default"/>
        <w:lang w:val="fr-FR" w:eastAsia="en-US" w:bidi="ar-SA"/>
      </w:rPr>
    </w:lvl>
    <w:lvl w:ilvl="7" w:tplc="F1200C7C">
      <w:numFmt w:val="bullet"/>
      <w:lvlText w:val="•"/>
      <w:lvlJc w:val="left"/>
      <w:pPr>
        <w:ind w:left="7908" w:hanging="272"/>
      </w:pPr>
      <w:rPr>
        <w:rFonts w:hint="default"/>
        <w:lang w:val="fr-FR" w:eastAsia="en-US" w:bidi="ar-SA"/>
      </w:rPr>
    </w:lvl>
    <w:lvl w:ilvl="8" w:tplc="70CCC3BA">
      <w:numFmt w:val="bullet"/>
      <w:lvlText w:val="•"/>
      <w:lvlJc w:val="left"/>
      <w:pPr>
        <w:ind w:left="8872" w:hanging="272"/>
      </w:pPr>
      <w:rPr>
        <w:rFonts w:hint="default"/>
        <w:lang w:val="fr-FR" w:eastAsia="en-US" w:bidi="ar-SA"/>
      </w:rPr>
    </w:lvl>
  </w:abstractNum>
  <w:abstractNum w:abstractNumId="4" w15:restartNumberingAfterBreak="0">
    <w:nsid w:val="7770624B"/>
    <w:multiLevelType w:val="hybridMultilevel"/>
    <w:tmpl w:val="A3208896"/>
    <w:lvl w:ilvl="0" w:tplc="5B6C98FC">
      <w:start w:val="1"/>
      <w:numFmt w:val="upperRoman"/>
      <w:lvlText w:val="%1)"/>
      <w:lvlJc w:val="left"/>
      <w:pPr>
        <w:ind w:left="1287" w:hanging="720"/>
      </w:pPr>
      <w:rPr>
        <w:rFonts w:ascii="Arial" w:hAnsi="Arial" w:cs="Arial"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329021253">
    <w:abstractNumId w:val="3"/>
  </w:num>
  <w:num w:numId="2" w16cid:durableId="987588936">
    <w:abstractNumId w:val="0"/>
  </w:num>
  <w:num w:numId="3" w16cid:durableId="586304082">
    <w:abstractNumId w:val="1"/>
  </w:num>
  <w:num w:numId="4" w16cid:durableId="848717264">
    <w:abstractNumId w:val="4"/>
  </w:num>
  <w:num w:numId="5" w16cid:durableId="267858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1A3916"/>
    <w:rsid w:val="000012A6"/>
    <w:rsid w:val="00055D8A"/>
    <w:rsid w:val="00085C62"/>
    <w:rsid w:val="000867C8"/>
    <w:rsid w:val="000C581C"/>
    <w:rsid w:val="000D01E7"/>
    <w:rsid w:val="000D0FA9"/>
    <w:rsid w:val="000D4B36"/>
    <w:rsid w:val="000F6CF0"/>
    <w:rsid w:val="0010083B"/>
    <w:rsid w:val="00130174"/>
    <w:rsid w:val="001471CA"/>
    <w:rsid w:val="00161D36"/>
    <w:rsid w:val="001A1112"/>
    <w:rsid w:val="001D3D93"/>
    <w:rsid w:val="001E679B"/>
    <w:rsid w:val="001F279B"/>
    <w:rsid w:val="001F563D"/>
    <w:rsid w:val="00201D9E"/>
    <w:rsid w:val="00205472"/>
    <w:rsid w:val="00212FB7"/>
    <w:rsid w:val="00215581"/>
    <w:rsid w:val="002335F6"/>
    <w:rsid w:val="00237CCB"/>
    <w:rsid w:val="0024566A"/>
    <w:rsid w:val="002601A9"/>
    <w:rsid w:val="002707A9"/>
    <w:rsid w:val="002C0290"/>
    <w:rsid w:val="002C3051"/>
    <w:rsid w:val="002C30C9"/>
    <w:rsid w:val="002D730C"/>
    <w:rsid w:val="002E394F"/>
    <w:rsid w:val="002F1D11"/>
    <w:rsid w:val="00300406"/>
    <w:rsid w:val="003204F6"/>
    <w:rsid w:val="00343E63"/>
    <w:rsid w:val="003661D8"/>
    <w:rsid w:val="0037249F"/>
    <w:rsid w:val="00391408"/>
    <w:rsid w:val="0039318A"/>
    <w:rsid w:val="00396724"/>
    <w:rsid w:val="003A19DD"/>
    <w:rsid w:val="003A24CD"/>
    <w:rsid w:val="003B5943"/>
    <w:rsid w:val="003D14D1"/>
    <w:rsid w:val="003E4B36"/>
    <w:rsid w:val="003E6763"/>
    <w:rsid w:val="0043023F"/>
    <w:rsid w:val="00435C25"/>
    <w:rsid w:val="00437C00"/>
    <w:rsid w:val="00474A11"/>
    <w:rsid w:val="00484E40"/>
    <w:rsid w:val="004C5BF5"/>
    <w:rsid w:val="004E18F2"/>
    <w:rsid w:val="00505002"/>
    <w:rsid w:val="00554612"/>
    <w:rsid w:val="005559CE"/>
    <w:rsid w:val="00573CDC"/>
    <w:rsid w:val="005D5416"/>
    <w:rsid w:val="005F3466"/>
    <w:rsid w:val="0061058B"/>
    <w:rsid w:val="006151D7"/>
    <w:rsid w:val="0062008B"/>
    <w:rsid w:val="00644C92"/>
    <w:rsid w:val="00651DDC"/>
    <w:rsid w:val="00667C6C"/>
    <w:rsid w:val="0067280F"/>
    <w:rsid w:val="0069201D"/>
    <w:rsid w:val="00694428"/>
    <w:rsid w:val="00700F0D"/>
    <w:rsid w:val="00701288"/>
    <w:rsid w:val="007175B5"/>
    <w:rsid w:val="00781321"/>
    <w:rsid w:val="0078178E"/>
    <w:rsid w:val="00796DA7"/>
    <w:rsid w:val="007A3ED0"/>
    <w:rsid w:val="007B5C43"/>
    <w:rsid w:val="007C0EFD"/>
    <w:rsid w:val="007C0F5F"/>
    <w:rsid w:val="00842E66"/>
    <w:rsid w:val="00846880"/>
    <w:rsid w:val="00861BBE"/>
    <w:rsid w:val="00891A78"/>
    <w:rsid w:val="0089312B"/>
    <w:rsid w:val="008A3C5B"/>
    <w:rsid w:val="008A736D"/>
    <w:rsid w:val="008B341B"/>
    <w:rsid w:val="008D2374"/>
    <w:rsid w:val="008D45CB"/>
    <w:rsid w:val="008E51D4"/>
    <w:rsid w:val="00916256"/>
    <w:rsid w:val="00932A39"/>
    <w:rsid w:val="009666EE"/>
    <w:rsid w:val="00993097"/>
    <w:rsid w:val="009A355D"/>
    <w:rsid w:val="009A58C3"/>
    <w:rsid w:val="009B71F4"/>
    <w:rsid w:val="009F5DBE"/>
    <w:rsid w:val="009F660F"/>
    <w:rsid w:val="00A1659E"/>
    <w:rsid w:val="00A34E80"/>
    <w:rsid w:val="00A43435"/>
    <w:rsid w:val="00A63754"/>
    <w:rsid w:val="00A7363B"/>
    <w:rsid w:val="00A924FB"/>
    <w:rsid w:val="00AB0D44"/>
    <w:rsid w:val="00AF3F22"/>
    <w:rsid w:val="00B1585F"/>
    <w:rsid w:val="00B33D47"/>
    <w:rsid w:val="00B443B7"/>
    <w:rsid w:val="00B4528A"/>
    <w:rsid w:val="00B45FD5"/>
    <w:rsid w:val="00B55A25"/>
    <w:rsid w:val="00B57B63"/>
    <w:rsid w:val="00BA57B8"/>
    <w:rsid w:val="00BF3EC2"/>
    <w:rsid w:val="00C1307C"/>
    <w:rsid w:val="00C21152"/>
    <w:rsid w:val="00C21B1A"/>
    <w:rsid w:val="00C31DC9"/>
    <w:rsid w:val="00C479EC"/>
    <w:rsid w:val="00C627AA"/>
    <w:rsid w:val="00C632B9"/>
    <w:rsid w:val="00C66177"/>
    <w:rsid w:val="00C82A08"/>
    <w:rsid w:val="00CB54D1"/>
    <w:rsid w:val="00CD33BA"/>
    <w:rsid w:val="00CE6273"/>
    <w:rsid w:val="00CE69D8"/>
    <w:rsid w:val="00CF2E48"/>
    <w:rsid w:val="00D233B0"/>
    <w:rsid w:val="00D268B1"/>
    <w:rsid w:val="00D3390D"/>
    <w:rsid w:val="00D6241C"/>
    <w:rsid w:val="00D725D4"/>
    <w:rsid w:val="00D75CB7"/>
    <w:rsid w:val="00D80E3B"/>
    <w:rsid w:val="00D967F1"/>
    <w:rsid w:val="00DC5DD5"/>
    <w:rsid w:val="00DD04D0"/>
    <w:rsid w:val="00E04F35"/>
    <w:rsid w:val="00E07468"/>
    <w:rsid w:val="00E11178"/>
    <w:rsid w:val="00E1584E"/>
    <w:rsid w:val="00E61793"/>
    <w:rsid w:val="00E75EAD"/>
    <w:rsid w:val="00EA7B68"/>
    <w:rsid w:val="00EB025A"/>
    <w:rsid w:val="00EC52E9"/>
    <w:rsid w:val="00EC5482"/>
    <w:rsid w:val="00EE5A5B"/>
    <w:rsid w:val="00EE6801"/>
    <w:rsid w:val="00F129B1"/>
    <w:rsid w:val="00F1312E"/>
    <w:rsid w:val="00F13D3F"/>
    <w:rsid w:val="00F1513E"/>
    <w:rsid w:val="00F30355"/>
    <w:rsid w:val="00F3226E"/>
    <w:rsid w:val="00F337F8"/>
    <w:rsid w:val="00F924E0"/>
    <w:rsid w:val="00FA18F9"/>
    <w:rsid w:val="00FC19E4"/>
    <w:rsid w:val="00FD285C"/>
    <w:rsid w:val="00FE0A90"/>
    <w:rsid w:val="00FF018C"/>
    <w:rsid w:val="00FF2AB0"/>
    <w:rsid w:val="041A3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0249C3"/>
  <w15:docId w15:val="{CD42517E-4E06-43E9-8DB1-C5B8339B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rPr>
  </w:style>
  <w:style w:type="paragraph" w:styleId="Titre1">
    <w:name w:val="heading 1"/>
    <w:basedOn w:val="Normal"/>
    <w:uiPriority w:val="9"/>
    <w:qFormat/>
    <w:pPr>
      <w:ind w:left="144"/>
      <w:outlineLvl w:val="0"/>
    </w:pPr>
    <w:rPr>
      <w:b/>
      <w:bCs/>
      <w:sz w:val="36"/>
      <w:szCs w:val="36"/>
      <w:u w:val="single" w:color="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44"/>
    </w:pPr>
    <w:rPr>
      <w:sz w:val="36"/>
      <w:szCs w:val="36"/>
    </w:rPr>
  </w:style>
  <w:style w:type="paragraph" w:styleId="Paragraphedeliste">
    <w:name w:val="List Paragraph"/>
    <w:basedOn w:val="Normal"/>
    <w:uiPriority w:val="1"/>
    <w:qFormat/>
    <w:pPr>
      <w:ind w:left="1156" w:hanging="270"/>
    </w:pPr>
  </w:style>
  <w:style w:type="paragraph" w:customStyle="1" w:styleId="TableParagraph">
    <w:name w:val="Table Paragraph"/>
    <w:basedOn w:val="Normal"/>
    <w:uiPriority w:val="1"/>
    <w:qFormat/>
    <w:pPr>
      <w:spacing w:before="59"/>
      <w:ind w:left="2" w:right="2"/>
      <w:jc w:val="center"/>
    </w:pPr>
  </w:style>
  <w:style w:type="table" w:styleId="Grilledutableau">
    <w:name w:val="Table Grid"/>
    <w:basedOn w:val="TableauNormal"/>
    <w:uiPriority w:val="39"/>
    <w:rsid w:val="00100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C82A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5Fonc-Accentuation1">
    <w:name w:val="Grid Table 5 Dark Accent 1"/>
    <w:basedOn w:val="TableauNormal"/>
    <w:uiPriority w:val="50"/>
    <w:rsid w:val="00C21B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En-tte">
    <w:name w:val="header"/>
    <w:basedOn w:val="Normal"/>
    <w:link w:val="En-tteCar"/>
    <w:uiPriority w:val="99"/>
    <w:unhideWhenUsed/>
    <w:rsid w:val="001F563D"/>
    <w:pPr>
      <w:tabs>
        <w:tab w:val="center" w:pos="4536"/>
        <w:tab w:val="right" w:pos="9072"/>
      </w:tabs>
    </w:pPr>
  </w:style>
  <w:style w:type="character" w:customStyle="1" w:styleId="En-tteCar">
    <w:name w:val="En-tête Car"/>
    <w:basedOn w:val="Policepardfaut"/>
    <w:link w:val="En-tte"/>
    <w:uiPriority w:val="99"/>
    <w:rsid w:val="001F563D"/>
    <w:rPr>
      <w:rFonts w:ascii="Trebuchet MS" w:eastAsia="Trebuchet MS" w:hAnsi="Trebuchet MS" w:cs="Trebuchet MS"/>
      <w:lang w:val="fr-FR"/>
    </w:rPr>
  </w:style>
  <w:style w:type="paragraph" w:styleId="Pieddepage">
    <w:name w:val="footer"/>
    <w:basedOn w:val="Normal"/>
    <w:link w:val="PieddepageCar"/>
    <w:uiPriority w:val="99"/>
    <w:unhideWhenUsed/>
    <w:rsid w:val="001F563D"/>
    <w:pPr>
      <w:tabs>
        <w:tab w:val="center" w:pos="4536"/>
        <w:tab w:val="right" w:pos="9072"/>
      </w:tabs>
    </w:pPr>
  </w:style>
  <w:style w:type="character" w:customStyle="1" w:styleId="PieddepageCar">
    <w:name w:val="Pied de page Car"/>
    <w:basedOn w:val="Policepardfaut"/>
    <w:link w:val="Pieddepage"/>
    <w:uiPriority w:val="99"/>
    <w:rsid w:val="001F563D"/>
    <w:rPr>
      <w:rFonts w:ascii="Trebuchet MS" w:eastAsia="Trebuchet MS" w:hAnsi="Trebuchet MS" w:cs="Trebuchet M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6697">
      <w:bodyDiv w:val="1"/>
      <w:marLeft w:val="0"/>
      <w:marRight w:val="0"/>
      <w:marTop w:val="0"/>
      <w:marBottom w:val="0"/>
      <w:divBdr>
        <w:top w:val="none" w:sz="0" w:space="0" w:color="auto"/>
        <w:left w:val="none" w:sz="0" w:space="0" w:color="auto"/>
        <w:bottom w:val="none" w:sz="0" w:space="0" w:color="auto"/>
        <w:right w:val="none" w:sz="0" w:space="0" w:color="auto"/>
      </w:divBdr>
    </w:div>
    <w:div w:id="1116872954">
      <w:bodyDiv w:val="1"/>
      <w:marLeft w:val="0"/>
      <w:marRight w:val="0"/>
      <w:marTop w:val="0"/>
      <w:marBottom w:val="0"/>
      <w:divBdr>
        <w:top w:val="none" w:sz="0" w:space="0" w:color="auto"/>
        <w:left w:val="none" w:sz="0" w:space="0" w:color="auto"/>
        <w:bottom w:val="none" w:sz="0" w:space="0" w:color="auto"/>
        <w:right w:val="none" w:sz="0" w:space="0" w:color="auto"/>
      </w:divBdr>
    </w:div>
    <w:div w:id="1710254934">
      <w:bodyDiv w:val="1"/>
      <w:marLeft w:val="0"/>
      <w:marRight w:val="0"/>
      <w:marTop w:val="0"/>
      <w:marBottom w:val="0"/>
      <w:divBdr>
        <w:top w:val="none" w:sz="0" w:space="0" w:color="auto"/>
        <w:left w:val="none" w:sz="0" w:space="0" w:color="auto"/>
        <w:bottom w:val="none" w:sz="0" w:space="0" w:color="auto"/>
        <w:right w:val="none" w:sz="0" w:space="0" w:color="auto"/>
      </w:divBdr>
    </w:div>
    <w:div w:id="188863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1393-EDE5-4529-85A8-B1366827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690</Words>
  <Characters>3798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Présentation PowerPoint</vt:lpstr>
    </vt:vector>
  </TitlesOfParts>
  <Company>PDL</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PowerPoint</dc:title>
  <dc:creator>Nico B</dc:creator>
  <cp:lastModifiedBy>Nico B</cp:lastModifiedBy>
  <cp:revision>18</cp:revision>
  <dcterms:created xsi:type="dcterms:W3CDTF">2025-02-17T10:01:00Z</dcterms:created>
  <dcterms:modified xsi:type="dcterms:W3CDTF">2025-02-17T21:01:00Z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Creator">
    <vt:lpwstr>Microsoft® PowerPoint® pour Microsoft 365</vt:lpwstr>
  </property>
  <property fmtid="{D5CDD505-2E9C-101B-9397-08002B2CF9AE}" pid="4" name="LastSaved">
    <vt:filetime>2024-12-21T00:00:00Z</vt:filetime>
  </property>
  <property fmtid="{D5CDD505-2E9C-101B-9397-08002B2CF9AE}" pid="5" name="Producer">
    <vt:lpwstr>Microsoft® PowerPoint® pour Microsoft 365</vt:lpwstr>
  </property>
</Properties>
</file>