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E1B6" w14:textId="1F3947F2" w:rsidR="003A5C5A" w:rsidRDefault="003A5C5A" w:rsidP="00CC3A31">
      <w:pPr>
        <w:jc w:val="both"/>
      </w:pPr>
    </w:p>
    <w:p w14:paraId="21E0B738" w14:textId="77777777" w:rsidR="00752353" w:rsidRPr="00752353" w:rsidRDefault="00752353" w:rsidP="00CC3A31">
      <w:pPr>
        <w:jc w:val="both"/>
      </w:pPr>
    </w:p>
    <w:p w14:paraId="61CA8DF9" w14:textId="0E5B4A6F" w:rsidR="00752353" w:rsidRPr="00752353" w:rsidRDefault="00752353" w:rsidP="00CC3A31">
      <w:pPr>
        <w:jc w:val="both"/>
      </w:pPr>
    </w:p>
    <w:p w14:paraId="3632207E" w14:textId="5F4337CC" w:rsidR="00752353" w:rsidRDefault="0020764C" w:rsidP="00CC3A31">
      <w:pPr>
        <w:tabs>
          <w:tab w:val="left" w:pos="1785"/>
        </w:tabs>
        <w:jc w:val="both"/>
      </w:pPr>
      <w:r w:rsidRPr="0075235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935DF" wp14:editId="36282C96">
                <wp:simplePos x="0" y="0"/>
                <wp:positionH relativeFrom="margin">
                  <wp:posOffset>-743585</wp:posOffset>
                </wp:positionH>
                <wp:positionV relativeFrom="paragraph">
                  <wp:posOffset>202092</wp:posOffset>
                </wp:positionV>
                <wp:extent cx="7247255" cy="1076325"/>
                <wp:effectExtent l="0" t="0" r="0" b="0"/>
                <wp:wrapNone/>
                <wp:docPr id="2" name="Titr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247255" cy="107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4362B" w14:textId="77777777" w:rsidR="00752353" w:rsidRDefault="00752353" w:rsidP="00752353">
                            <w:pPr>
                              <w:spacing w:line="216" w:lineRule="auto"/>
                              <w:jc w:val="center"/>
                              <w:textAlignment w:val="baseline"/>
                              <w:rPr>
                                <w:rFonts w:ascii="Triomphe" w:eastAsiaTheme="majorEastAsia" w:hAnsi="Triomphe" w:cstheme="majorBidi"/>
                                <w:b/>
                                <w:bCs/>
                                <w:caps/>
                                <w:color w:val="0470B8"/>
                                <w:kern w:val="24"/>
                                <w:position w:val="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riomphe" w:eastAsiaTheme="majorEastAsia" w:hAnsi="Triomphe" w:cstheme="majorBidi"/>
                                <w:b/>
                                <w:bCs/>
                                <w:caps/>
                                <w:color w:val="0470B8"/>
                                <w:kern w:val="24"/>
                                <w:position w:val="1"/>
                                <w:sz w:val="52"/>
                                <w:szCs w:val="52"/>
                              </w:rPr>
                              <w:t>Les plongées inversées sont interdites.</w:t>
                            </w:r>
                          </w:p>
                          <w:p w14:paraId="3BD16039" w14:textId="34FF664C" w:rsidR="00752353" w:rsidRDefault="00752353" w:rsidP="00752353">
                            <w:pPr>
                              <w:spacing w:line="216" w:lineRule="auto"/>
                              <w:jc w:val="center"/>
                              <w:textAlignment w:val="baseline"/>
                              <w:rPr>
                                <w:rFonts w:ascii="Triomphe" w:eastAsiaTheme="majorEastAsia" w:hAnsi="Triomphe" w:cstheme="majorBidi"/>
                                <w:b/>
                                <w:bCs/>
                                <w:caps/>
                                <w:color w:val="0470B8"/>
                                <w:kern w:val="24"/>
                                <w:position w:val="1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Triomphe" w:eastAsiaTheme="majorEastAsia" w:hAnsi="Triomphe" w:cstheme="majorBidi"/>
                                <w:b/>
                                <w:bCs/>
                                <w:caps/>
                                <w:color w:val="0470B8"/>
                                <w:kern w:val="24"/>
                                <w:position w:val="1"/>
                                <w:sz w:val="52"/>
                                <w:szCs w:val="52"/>
                              </w:rPr>
                              <w:t>Une vérité absolue ? (synthèse)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935DF" id="Titre 1" o:spid="_x0000_s1026" style="position:absolute;left:0;text-align:left;margin-left:-58.55pt;margin-top:15.9pt;width:570.6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" filled="f" stroked="f">
                <o:lock v:ext="edit" grouping="t"/>
                <v:textbox>
                  <w:txbxContent>
                    <w:p w14:paraId="4504362B" w14:textId="77777777" w:rsidR="00752353" w:rsidRDefault="00752353" w:rsidP="00752353">
                      <w:pPr>
                        <w:spacing w:line="216" w:lineRule="auto"/>
                        <w:jc w:val="center"/>
                        <w:textAlignment w:val="baseline"/>
                        <w:rPr>
                          <w:rFonts w:ascii="Triomphe" w:eastAsiaTheme="majorEastAsia" w:hAnsi="Triomphe" w:cstheme="majorBidi"/>
                          <w:b/>
                          <w:bCs/>
                          <w:caps/>
                          <w:color w:val="0470B8"/>
                          <w:kern w:val="24"/>
                          <w:position w:val="1"/>
                          <w:sz w:val="52"/>
                          <w:szCs w:val="52"/>
                        </w:rPr>
                      </w:pPr>
                      <w:r>
                        <w:rPr>
                          <w:rFonts w:ascii="Triomphe" w:eastAsiaTheme="majorEastAsia" w:hAnsi="Triomphe" w:cstheme="majorBidi"/>
                          <w:b/>
                          <w:bCs/>
                          <w:caps/>
                          <w:color w:val="0470B8"/>
                          <w:kern w:val="24"/>
                          <w:position w:val="1"/>
                          <w:sz w:val="52"/>
                          <w:szCs w:val="52"/>
                        </w:rPr>
                        <w:t>Les plongées inversées sont interdites.</w:t>
                      </w:r>
                    </w:p>
                    <w:p w14:paraId="3BD16039" w14:textId="34FF664C" w:rsidR="00752353" w:rsidRDefault="00752353" w:rsidP="00752353">
                      <w:pPr>
                        <w:spacing w:line="216" w:lineRule="auto"/>
                        <w:jc w:val="center"/>
                        <w:textAlignment w:val="baseline"/>
                        <w:rPr>
                          <w:rFonts w:ascii="Triomphe" w:eastAsiaTheme="majorEastAsia" w:hAnsi="Triomphe" w:cstheme="majorBidi"/>
                          <w:b/>
                          <w:bCs/>
                          <w:caps/>
                          <w:color w:val="0470B8"/>
                          <w:kern w:val="24"/>
                          <w:position w:val="1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Triomphe" w:eastAsiaTheme="majorEastAsia" w:hAnsi="Triomphe" w:cstheme="majorBidi"/>
                          <w:b/>
                          <w:bCs/>
                          <w:caps/>
                          <w:color w:val="0470B8"/>
                          <w:kern w:val="24"/>
                          <w:position w:val="1"/>
                          <w:sz w:val="52"/>
                          <w:szCs w:val="52"/>
                        </w:rPr>
                        <w:t>Une vérité absolue ? (synthèse)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00A4C4" w14:textId="22444A0D" w:rsidR="00752353" w:rsidRDefault="00752353" w:rsidP="00CC3A31">
      <w:pPr>
        <w:tabs>
          <w:tab w:val="left" w:pos="1785"/>
        </w:tabs>
        <w:jc w:val="both"/>
      </w:pPr>
    </w:p>
    <w:p w14:paraId="6DBE8278" w14:textId="77777777" w:rsidR="00752353" w:rsidRPr="00752353" w:rsidRDefault="00752353" w:rsidP="00CC3A31">
      <w:pPr>
        <w:jc w:val="both"/>
      </w:pPr>
    </w:p>
    <w:p w14:paraId="0F1B7086" w14:textId="77777777" w:rsidR="00752353" w:rsidRPr="00752353" w:rsidRDefault="00752353" w:rsidP="00CC3A31">
      <w:pPr>
        <w:jc w:val="both"/>
      </w:pPr>
    </w:p>
    <w:p w14:paraId="04A3C8A7" w14:textId="77777777" w:rsidR="00752353" w:rsidRDefault="00752353" w:rsidP="00CC3A31">
      <w:pPr>
        <w:jc w:val="both"/>
      </w:pPr>
    </w:p>
    <w:p w14:paraId="5546E02D" w14:textId="77777777" w:rsidR="00752353" w:rsidRDefault="00752353" w:rsidP="00CC3A31">
      <w:pPr>
        <w:pStyle w:val="Sansinterligne"/>
        <w:jc w:val="both"/>
      </w:pPr>
      <w:r w:rsidRPr="00752353">
        <w:t xml:space="preserve">Pour éviter la confusion avec une profondeur maximale atteinte en fin de plongée, nous parlerons ici de </w:t>
      </w:r>
      <w:r w:rsidRPr="00752353">
        <w:rPr>
          <w:u w:val="single"/>
        </w:rPr>
        <w:t>plongées inversées</w:t>
      </w:r>
      <w:r w:rsidRPr="00752353">
        <w:t xml:space="preserve"> dans le cadre d’une seconde plongée plus profonde que la précédente dans un intervalle surface inférieur à 12 heures.</w:t>
      </w:r>
    </w:p>
    <w:p w14:paraId="20C88EB7" w14:textId="2DFCC60E" w:rsidR="00752353" w:rsidRDefault="00752353" w:rsidP="00CC3A31">
      <w:pPr>
        <w:jc w:val="both"/>
      </w:pPr>
      <w:r w:rsidRPr="00752353">
        <w:t xml:space="preserve">Tout en sachant qu’à l’heure actuelle, aucun ouvrage (technique ou médical) n’interdit formellement ce type de profil. Ils sont tout au plus déconseillé. </w:t>
      </w:r>
    </w:p>
    <w:p w14:paraId="13E6CEBF" w14:textId="5296845F" w:rsidR="00752353" w:rsidRPr="00752353" w:rsidRDefault="00752353" w:rsidP="00CC3A31">
      <w:pPr>
        <w:jc w:val="both"/>
      </w:pPr>
      <w:r w:rsidRPr="00752353">
        <w:t xml:space="preserve">L’origine de cette recommandation n’est pas claire, d’autant qu’aucune étude n’a permis de mettre en évidence le caractère accentogène de cette pratique. Et aucuns experts, n’ai prêt à affirmer que les plongées inversées soient plus </w:t>
      </w:r>
      <w:r w:rsidR="00CC3A31" w:rsidRPr="00752353">
        <w:t>sûres</w:t>
      </w:r>
      <w:r w:rsidRPr="00752353">
        <w:t xml:space="preserve"> en dehors des plongées dans la courbe sans paliers.</w:t>
      </w:r>
    </w:p>
    <w:p w14:paraId="1D182D02" w14:textId="77777777" w:rsidR="00CC3A31" w:rsidRDefault="00752353" w:rsidP="00CC3A31">
      <w:pPr>
        <w:pStyle w:val="Sansinterligne"/>
      </w:pPr>
      <w:r w:rsidRPr="00752353">
        <w:t>A l’heure actuelle plusieurs bonne pratique sont appliqué dans no</w:t>
      </w:r>
      <w:r w:rsidR="00CC3A31">
        <w:t xml:space="preserve">s plongées </w:t>
      </w:r>
      <w:r w:rsidRPr="00752353">
        <w:t>du quotidien.</w:t>
      </w:r>
    </w:p>
    <w:p w14:paraId="18C1FC9C" w14:textId="1B36B706" w:rsidR="00752353" w:rsidRPr="00752353" w:rsidRDefault="00752353" w:rsidP="00CC3A31">
      <w:pPr>
        <w:jc w:val="both"/>
      </w:pPr>
      <w:r w:rsidRPr="00752353">
        <w:t>Entre autres nous pouvons citer</w:t>
      </w:r>
      <w:r>
        <w:t>,</w:t>
      </w:r>
      <w:r w:rsidRPr="00752353">
        <w:t xml:space="preserve"> de manière non exhaustive :</w:t>
      </w:r>
    </w:p>
    <w:p w14:paraId="6504B4D3" w14:textId="77777777" w:rsidR="00752353" w:rsidRPr="00752353" w:rsidRDefault="00752353" w:rsidP="00CC3A31">
      <w:pPr>
        <w:numPr>
          <w:ilvl w:val="1"/>
          <w:numId w:val="1"/>
        </w:numPr>
        <w:jc w:val="both"/>
      </w:pPr>
      <w:r w:rsidRPr="00752353">
        <w:t>Atteindre la profondeur maximale en début de plongée et non pas à la fin.</w:t>
      </w:r>
    </w:p>
    <w:p w14:paraId="0099FFC9" w14:textId="77777777" w:rsidR="00752353" w:rsidRPr="00752353" w:rsidRDefault="00752353" w:rsidP="00CC3A31">
      <w:pPr>
        <w:numPr>
          <w:ilvl w:val="1"/>
          <w:numId w:val="1"/>
        </w:numPr>
        <w:jc w:val="both"/>
      </w:pPr>
      <w:r w:rsidRPr="00752353">
        <w:t>Lors du décollage du fond vers le premier palier la vitesse de remontée s’effectue à la vitesse préconisée par les instruments.</w:t>
      </w:r>
    </w:p>
    <w:p w14:paraId="2EF68289" w14:textId="77777777" w:rsidR="00752353" w:rsidRPr="00752353" w:rsidRDefault="00752353" w:rsidP="00CC3A31">
      <w:pPr>
        <w:numPr>
          <w:ilvl w:val="1"/>
          <w:numId w:val="1"/>
        </w:numPr>
        <w:jc w:val="both"/>
      </w:pPr>
      <w:r w:rsidRPr="00752353">
        <w:t>Lors de la réalisation d’une plongée successive, celle-ci doit être de profondeur inférieure.</w:t>
      </w:r>
    </w:p>
    <w:p w14:paraId="580D7E8C" w14:textId="16CC4881" w:rsidR="00752353" w:rsidRDefault="00752353" w:rsidP="00CC3A31">
      <w:pPr>
        <w:jc w:val="both"/>
      </w:pPr>
      <w:r w:rsidRPr="00752353">
        <w:t>La seule chose observable factuellement en revanche est que lors de l’utilisation des tables fédérales pour ce type de profil, les paliers engendrés sont moindres de l’ordre de 25 à 30%.</w:t>
      </w:r>
    </w:p>
    <w:p w14:paraId="5762C3FD" w14:textId="2AD28274" w:rsidR="00752353" w:rsidRPr="00752353" w:rsidRDefault="00752353" w:rsidP="00CC3A31">
      <w:pPr>
        <w:jc w:val="both"/>
      </w:pPr>
      <w:r w:rsidRPr="00752353">
        <w:t>Actuellement dans la littérature nous trouvons les règles suivantes :</w:t>
      </w:r>
    </w:p>
    <w:p w14:paraId="0305B055" w14:textId="77777777" w:rsidR="00752353" w:rsidRPr="00752353" w:rsidRDefault="00752353" w:rsidP="00CC3A31">
      <w:pPr>
        <w:numPr>
          <w:ilvl w:val="1"/>
          <w:numId w:val="1"/>
        </w:numPr>
        <w:jc w:val="both"/>
      </w:pPr>
      <w:r w:rsidRPr="00752353">
        <w:t>Les deux plongées doivent se faire dans la courbe sans paliers.</w:t>
      </w:r>
    </w:p>
    <w:p w14:paraId="0C4A642E" w14:textId="77777777" w:rsidR="00752353" w:rsidRPr="00752353" w:rsidRDefault="00752353" w:rsidP="00CC3A31">
      <w:pPr>
        <w:numPr>
          <w:ilvl w:val="1"/>
          <w:numId w:val="1"/>
        </w:numPr>
        <w:jc w:val="both"/>
      </w:pPr>
      <w:r w:rsidRPr="00752353">
        <w:t>Valable pour des plongées de profondeur inférieure à 40m.</w:t>
      </w:r>
    </w:p>
    <w:p w14:paraId="2BBD8DCC" w14:textId="373405F9" w:rsidR="00752353" w:rsidRDefault="00CC3A31" w:rsidP="00CC3A31">
      <w:pPr>
        <w:numPr>
          <w:ilvl w:val="1"/>
          <w:numId w:val="1"/>
        </w:numPr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5A5F11" wp14:editId="588CE11F">
            <wp:simplePos x="0" y="0"/>
            <wp:positionH relativeFrom="margin">
              <wp:posOffset>2987513</wp:posOffset>
            </wp:positionH>
            <wp:positionV relativeFrom="paragraph">
              <wp:posOffset>206375</wp:posOffset>
            </wp:positionV>
            <wp:extent cx="2804160" cy="280670"/>
            <wp:effectExtent l="0" t="0" r="0" b="0"/>
            <wp:wrapNone/>
            <wp:docPr id="14022394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353" w:rsidRPr="00752353">
        <w:t>Delta de profondeur entre la première et la seconde de 12m maximum.</w:t>
      </w:r>
    </w:p>
    <w:p w14:paraId="562EBBD1" w14:textId="4106A6A6" w:rsidR="00752353" w:rsidRDefault="00752353" w:rsidP="00CC3A31">
      <w:pPr>
        <w:jc w:val="both"/>
      </w:pPr>
    </w:p>
    <w:p w14:paraId="7A3D2EFB" w14:textId="77777777" w:rsidR="00B73B41" w:rsidRDefault="00B73B41" w:rsidP="00B73B41">
      <w:pPr>
        <w:pStyle w:val="Sansinterligne"/>
        <w:jc w:val="both"/>
      </w:pPr>
    </w:p>
    <w:p w14:paraId="74EE4851" w14:textId="0B5941C7" w:rsidR="00B73B41" w:rsidRDefault="00B73B41" w:rsidP="00B73B41">
      <w:pPr>
        <w:pStyle w:val="Sansinterligne"/>
        <w:jc w:val="both"/>
      </w:pPr>
      <w:r w:rsidRPr="00B73B41">
        <w:t>Les différentes recommandations que nous pouvons trouver dans la littérature concerne uniquement des plongées en NO DECO. Il convient de prendre du recul sur celles-ci du fait que notre pratique implique la réalisation de paliers obligatoires et donc d’une saturation plus importante.</w:t>
      </w:r>
    </w:p>
    <w:p w14:paraId="2177C8A6" w14:textId="77777777" w:rsidR="00B73B41" w:rsidRDefault="00B73B41" w:rsidP="00B73B41">
      <w:pPr>
        <w:pStyle w:val="Sansinterligne"/>
        <w:jc w:val="both"/>
      </w:pPr>
    </w:p>
    <w:p w14:paraId="7350B6CD" w14:textId="77777777" w:rsidR="00B73B41" w:rsidRDefault="00B73B41" w:rsidP="00CC3A31">
      <w:pPr>
        <w:pStyle w:val="Sansinterligne"/>
        <w:jc w:val="both"/>
      </w:pPr>
    </w:p>
    <w:p w14:paraId="5F0A7F91" w14:textId="77777777" w:rsidR="00B73B41" w:rsidRDefault="00B73B41" w:rsidP="00CC3A31">
      <w:pPr>
        <w:pStyle w:val="Sansinterligne"/>
        <w:jc w:val="both"/>
      </w:pPr>
    </w:p>
    <w:p w14:paraId="393E8DE7" w14:textId="77777777" w:rsidR="00B73B41" w:rsidRDefault="00B73B41" w:rsidP="00CC3A31">
      <w:pPr>
        <w:pStyle w:val="Sansinterligne"/>
        <w:jc w:val="both"/>
      </w:pPr>
    </w:p>
    <w:p w14:paraId="56D83BB9" w14:textId="77777777" w:rsidR="00B73B41" w:rsidRDefault="00B73B41" w:rsidP="00CC3A31">
      <w:pPr>
        <w:pStyle w:val="Sansinterligne"/>
        <w:jc w:val="both"/>
      </w:pPr>
    </w:p>
    <w:p w14:paraId="56246157" w14:textId="77777777" w:rsidR="00B73B41" w:rsidRDefault="00B73B41" w:rsidP="00CC3A31">
      <w:pPr>
        <w:pStyle w:val="Sansinterligne"/>
        <w:jc w:val="both"/>
      </w:pPr>
    </w:p>
    <w:p w14:paraId="2C8C173D" w14:textId="77777777" w:rsidR="00B73B41" w:rsidRDefault="00B73B41" w:rsidP="00CC3A31">
      <w:pPr>
        <w:pStyle w:val="Sansinterligne"/>
        <w:jc w:val="both"/>
      </w:pPr>
    </w:p>
    <w:p w14:paraId="415BD8DA" w14:textId="77777777" w:rsidR="00B73B41" w:rsidRDefault="00B73B41" w:rsidP="00CC3A31">
      <w:pPr>
        <w:pStyle w:val="Sansinterligne"/>
        <w:jc w:val="both"/>
      </w:pPr>
    </w:p>
    <w:p w14:paraId="575B45DB" w14:textId="15643BEE" w:rsidR="00752353" w:rsidRDefault="00CD5F97" w:rsidP="00CC3A31">
      <w:pPr>
        <w:pStyle w:val="Sansinterligne"/>
        <w:jc w:val="both"/>
      </w:pPr>
      <w:r>
        <w:t xml:space="preserve">D’autre part, nous pouvons retrouver certaines observations de la part de certains protagonistes en décompression comme </w:t>
      </w:r>
      <w:proofErr w:type="spellStart"/>
      <w:r>
        <w:t>Yount</w:t>
      </w:r>
      <w:proofErr w:type="spellEnd"/>
      <w:r>
        <w:t xml:space="preserve"> ou encore </w:t>
      </w:r>
      <w:proofErr w:type="spellStart"/>
      <w:r>
        <w:t>Winke</w:t>
      </w:r>
      <w:proofErr w:type="spellEnd"/>
      <w:r>
        <w:t>.</w:t>
      </w:r>
    </w:p>
    <w:p w14:paraId="330AA80F" w14:textId="5CD13B75" w:rsidR="00CD5F97" w:rsidRDefault="00724B9B" w:rsidP="00CC3A31">
      <w:pPr>
        <w:pStyle w:val="Sansinterligne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51B1270" wp14:editId="402B8ABC">
            <wp:simplePos x="0" y="0"/>
            <wp:positionH relativeFrom="margin">
              <wp:posOffset>3127213</wp:posOffset>
            </wp:positionH>
            <wp:positionV relativeFrom="paragraph">
              <wp:posOffset>927100</wp:posOffset>
            </wp:positionV>
            <wp:extent cx="2664460" cy="286385"/>
            <wp:effectExtent l="0" t="0" r="0" b="0"/>
            <wp:wrapNone/>
            <wp:docPr id="3262930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5F97">
        <w:t xml:space="preserve">En Effet, </w:t>
      </w:r>
      <w:proofErr w:type="spellStart"/>
      <w:r w:rsidR="00CD5F97">
        <w:t>Yount</w:t>
      </w:r>
      <w:proofErr w:type="spellEnd"/>
      <w:r w:rsidR="00CD5F97">
        <w:t xml:space="preserve"> a indiqué via son modèle VPM qu’une plongée peu profonde suivie d’une plongée plus profonde entrainé une plus grande formation de bulles.</w:t>
      </w:r>
      <w:r>
        <w:t xml:space="preserve"> </w:t>
      </w:r>
      <w:proofErr w:type="spellStart"/>
      <w:r>
        <w:t>Winke</w:t>
      </w:r>
      <w:proofErr w:type="spellEnd"/>
      <w:r>
        <w:t xml:space="preserve">, </w:t>
      </w:r>
      <w:proofErr w:type="spellStart"/>
      <w:r>
        <w:t>qu’en</w:t>
      </w:r>
      <w:proofErr w:type="spellEnd"/>
      <w:r>
        <w:t xml:space="preserve"> à lui, sur la base du modèle RGBM </w:t>
      </w:r>
      <w:r w:rsidRPr="00724B9B">
        <w:t>a affirmé que les différences entre les profils standards et les plongées inversées étaient moindres avec des plongées courtes et peu profondes, et augmentaient à mesure que les plongées devenaient plus profondes et plus longues.</w:t>
      </w:r>
    </w:p>
    <w:p w14:paraId="2983D583" w14:textId="2A7BC568" w:rsidR="00724B9B" w:rsidRDefault="00724B9B" w:rsidP="00CC3A31">
      <w:pPr>
        <w:pStyle w:val="Sansinterligne"/>
        <w:jc w:val="both"/>
      </w:pPr>
    </w:p>
    <w:p w14:paraId="65C0B4CC" w14:textId="77777777" w:rsidR="0020764C" w:rsidRDefault="0020764C" w:rsidP="00CC3A31">
      <w:pPr>
        <w:pStyle w:val="Sansinterligne"/>
        <w:jc w:val="both"/>
      </w:pPr>
    </w:p>
    <w:p w14:paraId="579595DE" w14:textId="77777777" w:rsidR="0020764C" w:rsidRDefault="0020764C" w:rsidP="00CC3A31">
      <w:pPr>
        <w:pStyle w:val="Sansinterligne"/>
        <w:jc w:val="both"/>
      </w:pPr>
    </w:p>
    <w:p w14:paraId="3C3249F4" w14:textId="77777777" w:rsidR="00CC3A31" w:rsidRDefault="00CC3A31" w:rsidP="00CC3A31">
      <w:pPr>
        <w:pStyle w:val="Sansinterligne"/>
        <w:jc w:val="both"/>
      </w:pPr>
      <w:r>
        <w:t>Finalement,</w:t>
      </w:r>
      <w:r w:rsidR="0020764C">
        <w:t xml:space="preserve"> réaliser la plongée la plus profonde en premier est plus une bonne pratique qu’une obligation.</w:t>
      </w:r>
    </w:p>
    <w:p w14:paraId="7EC84F4F" w14:textId="77777777" w:rsidR="00CC3A31" w:rsidRDefault="00CC3A31" w:rsidP="00CC3A31">
      <w:pPr>
        <w:pStyle w:val="Sansinterligne"/>
        <w:jc w:val="both"/>
      </w:pPr>
      <w:r>
        <w:t>Il est surtout important de faire la différence entre un schéma correspondant à :</w:t>
      </w:r>
    </w:p>
    <w:p w14:paraId="3317C0F4" w14:textId="41766DEF" w:rsidR="0020764C" w:rsidRDefault="00CC3A31" w:rsidP="00CC3A31">
      <w:pPr>
        <w:pStyle w:val="Sansinterligne"/>
        <w:numPr>
          <w:ilvl w:val="0"/>
          <w:numId w:val="2"/>
        </w:numPr>
        <w:jc w:val="both"/>
      </w:pPr>
      <w:r>
        <w:t>Une plongée avec décompression dans la zone des 40m le matin et une seconde plongée, l’après-midi, dans la zone des 60m également avec décompression.</w:t>
      </w:r>
    </w:p>
    <w:p w14:paraId="5EDA8787" w14:textId="1FC20C08" w:rsidR="00CC3A31" w:rsidRDefault="00CC3A31" w:rsidP="00CC3A31">
      <w:pPr>
        <w:pStyle w:val="Sansinterligne"/>
        <w:numPr>
          <w:ilvl w:val="0"/>
          <w:numId w:val="2"/>
        </w:numPr>
        <w:jc w:val="both"/>
      </w:pPr>
      <w:r>
        <w:t>Un baptême dans la zone 0-6m le matin et une plongée en zone profonde (40m) à l’air l’après-midi.</w:t>
      </w:r>
    </w:p>
    <w:p w14:paraId="264CB239" w14:textId="77777777" w:rsidR="00CC3A31" w:rsidRDefault="00CC3A31" w:rsidP="00CC3A31">
      <w:pPr>
        <w:pStyle w:val="Sansinterligne"/>
        <w:jc w:val="both"/>
      </w:pPr>
    </w:p>
    <w:p w14:paraId="1B5305B6" w14:textId="441CE172" w:rsidR="00CC3A31" w:rsidRDefault="00CC3A31" w:rsidP="00CC3A31">
      <w:pPr>
        <w:pStyle w:val="Sansinterligne"/>
        <w:jc w:val="both"/>
      </w:pPr>
      <w:r w:rsidRPr="00CC3A31">
        <w:t>Dans le cadre de la formation de nos futurs cadres, il est nécessaire de faire la part des choses entre la réalisation de plongées dans la zone 0-20m avec la possibilité d’un intervalle surface suffisant (au moins 03H00) et la réalisation de plongées dans la zone 20-40m qui est une zone plus saturante.</w:t>
      </w:r>
      <w:r>
        <w:t xml:space="preserve"> Il faut réfléchir, et les faire réfléchir dans le sens des conséquences saturation/désaturation au lieu d’une réflexion binaire « j’ai le droit/j’ai pas le droit »</w:t>
      </w:r>
    </w:p>
    <w:p w14:paraId="643E8762" w14:textId="77777777" w:rsidR="00961101" w:rsidRDefault="00961101" w:rsidP="00CC3A31">
      <w:pPr>
        <w:pStyle w:val="Sansinterligne"/>
        <w:jc w:val="both"/>
      </w:pPr>
    </w:p>
    <w:p w14:paraId="2425EE7B" w14:textId="7F688DCE" w:rsidR="00961101" w:rsidRPr="00752353" w:rsidRDefault="00961101" w:rsidP="00CC3A31">
      <w:pPr>
        <w:pStyle w:val="Sansinterligne"/>
        <w:jc w:val="both"/>
      </w:pPr>
      <w:r>
        <w:t>Pour plus de détails, vous pouvez retrouver le document</w:t>
      </w:r>
      <w:r w:rsidR="00F041F6">
        <w:t xml:space="preserve"> sur le site </w:t>
      </w:r>
      <w:r w:rsidR="00F041F6" w:rsidRPr="00F041F6">
        <w:rPr>
          <w:highlight w:val="yellow"/>
        </w:rPr>
        <w:t>____________</w:t>
      </w:r>
    </w:p>
    <w:sectPr w:rsidR="00961101" w:rsidRPr="007523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F2FD7" w14:textId="77777777" w:rsidR="0020764C" w:rsidRDefault="0020764C" w:rsidP="0020764C">
      <w:pPr>
        <w:spacing w:after="0" w:line="240" w:lineRule="auto"/>
      </w:pPr>
      <w:r>
        <w:separator/>
      </w:r>
    </w:p>
  </w:endnote>
  <w:endnote w:type="continuationSeparator" w:id="0">
    <w:p w14:paraId="56D891FA" w14:textId="77777777" w:rsidR="0020764C" w:rsidRDefault="0020764C" w:rsidP="0020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omph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CD37B" w14:textId="77777777" w:rsidR="0020764C" w:rsidRDefault="0020764C" w:rsidP="0020764C">
      <w:pPr>
        <w:spacing w:after="0" w:line="240" w:lineRule="auto"/>
      </w:pPr>
      <w:r>
        <w:separator/>
      </w:r>
    </w:p>
  </w:footnote>
  <w:footnote w:type="continuationSeparator" w:id="0">
    <w:p w14:paraId="54545EBF" w14:textId="77777777" w:rsidR="0020764C" w:rsidRDefault="0020764C" w:rsidP="0020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2EA8A" w14:textId="7B4F8F83" w:rsidR="0020764C" w:rsidRDefault="0020764C">
    <w:pPr>
      <w:pStyle w:val="En-tte"/>
    </w:pPr>
    <w:r w:rsidRPr="00752353">
      <w:rPr>
        <w:noProof/>
      </w:rPr>
      <w:drawing>
        <wp:anchor distT="0" distB="0" distL="114300" distR="114300" simplePos="0" relativeHeight="251660288" behindDoc="1" locked="0" layoutInCell="1" allowOverlap="1" wp14:anchorId="1E6E50CB" wp14:editId="7B4BB559">
          <wp:simplePos x="0" y="0"/>
          <wp:positionH relativeFrom="page">
            <wp:posOffset>-3810</wp:posOffset>
          </wp:positionH>
          <wp:positionV relativeFrom="paragraph">
            <wp:posOffset>-447675</wp:posOffset>
          </wp:positionV>
          <wp:extent cx="7543800" cy="1889125"/>
          <wp:effectExtent l="0" t="0" r="0" b="0"/>
          <wp:wrapNone/>
          <wp:docPr id="105631159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3115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88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353">
      <w:rPr>
        <w:noProof/>
      </w:rPr>
      <w:drawing>
        <wp:anchor distT="0" distB="0" distL="114300" distR="114300" simplePos="0" relativeHeight="251659264" behindDoc="0" locked="0" layoutInCell="1" allowOverlap="1" wp14:anchorId="70524526" wp14:editId="4CB05289">
          <wp:simplePos x="0" y="0"/>
          <wp:positionH relativeFrom="page">
            <wp:posOffset>6100282</wp:posOffset>
          </wp:positionH>
          <wp:positionV relativeFrom="paragraph">
            <wp:posOffset>-447203</wp:posOffset>
          </wp:positionV>
          <wp:extent cx="1456514" cy="1080000"/>
          <wp:effectExtent l="0" t="0" r="0" b="6350"/>
          <wp:wrapNone/>
          <wp:docPr id="1027" name="Picture 3" descr="D:\Plongée\.CTR AURA\IRS\Nouveau-logo-CTR-A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D:\Plongée\.CTR AURA\IRS\Nouveau-logo-CTR-A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514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66E90"/>
    <w:multiLevelType w:val="hybridMultilevel"/>
    <w:tmpl w:val="ABBCF3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54F16"/>
    <w:multiLevelType w:val="hybridMultilevel"/>
    <w:tmpl w:val="8FC4DD7C"/>
    <w:lvl w:ilvl="0" w:tplc="9214A9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DABA9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FCA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E5F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29D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549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63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5013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9CE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447880">
    <w:abstractNumId w:val="1"/>
  </w:num>
  <w:num w:numId="2" w16cid:durableId="13788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53"/>
    <w:rsid w:val="000A0A99"/>
    <w:rsid w:val="00174BB0"/>
    <w:rsid w:val="0020764C"/>
    <w:rsid w:val="002A157E"/>
    <w:rsid w:val="003A5C5A"/>
    <w:rsid w:val="00723083"/>
    <w:rsid w:val="00724B9B"/>
    <w:rsid w:val="00752353"/>
    <w:rsid w:val="00961101"/>
    <w:rsid w:val="00AD2203"/>
    <w:rsid w:val="00B56538"/>
    <w:rsid w:val="00B73B41"/>
    <w:rsid w:val="00C94CEE"/>
    <w:rsid w:val="00CC3A31"/>
    <w:rsid w:val="00CD5F97"/>
    <w:rsid w:val="00DF33B6"/>
    <w:rsid w:val="00F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AA48"/>
  <w15:chartTrackingRefBased/>
  <w15:docId w15:val="{2C257BE1-7088-4B45-A458-52C34050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2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2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23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2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23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2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2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2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2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23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23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23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235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235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23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23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23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23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2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2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2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2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23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23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235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23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235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2353"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uiPriority w:val="1"/>
    <w:qFormat/>
    <w:rsid w:val="0075235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07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64C"/>
  </w:style>
  <w:style w:type="paragraph" w:styleId="Pieddepage">
    <w:name w:val="footer"/>
    <w:basedOn w:val="Normal"/>
    <w:link w:val="PieddepageCar"/>
    <w:uiPriority w:val="99"/>
    <w:unhideWhenUsed/>
    <w:rsid w:val="00207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7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4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</dc:creator>
  <cp:keywords/>
  <dc:description/>
  <cp:lastModifiedBy>Nico B</cp:lastModifiedBy>
  <cp:revision>10</cp:revision>
  <dcterms:created xsi:type="dcterms:W3CDTF">2024-10-25T17:06:00Z</dcterms:created>
  <dcterms:modified xsi:type="dcterms:W3CDTF">2024-10-25T17:39:00Z</dcterms:modified>
</cp:coreProperties>
</file>